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259A" w14:textId="540B902B" w:rsidR="00F6143F" w:rsidRPr="00F6143F" w:rsidRDefault="00F6143F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4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Качалка-балансир «БАЛАНС»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1BF0DB2" w:rsidR="00D777A1" w:rsidRDefault="00F6143F" w:rsidP="00D777A1">
      <w:pPr>
        <w:jc w:val="center"/>
      </w:pPr>
      <w:r w:rsidRPr="00F6143F">
        <w:drawing>
          <wp:inline distT="0" distB="0" distL="0" distR="0" wp14:anchorId="697D19BD" wp14:editId="34F3AEDA">
            <wp:extent cx="2278380" cy="855248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4791" cy="87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1287" w14:textId="3D36288D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25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00х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48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0х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90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692B1F93" w14:textId="031E2AD6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45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00х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248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2A4A7545" w14:textId="515CBE23" w:rsidR="00F6143F" w:rsidRPr="007A2080" w:rsidRDefault="00F6143F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приземления: 5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00х</w:t>
      </w:r>
      <w:r>
        <w:rPr>
          <w:rFonts w:ascii="Times New Roman" w:eastAsia="Times New Roman" w:hAnsi="Times New Roman" w:cs="Times New Roman"/>
          <w:bCs/>
          <w:lang w:eastAsia="ru-RU"/>
        </w:rPr>
        <w:t>348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2E4D2A86" w14:textId="25499F3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75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3E3F17F0" w14:textId="01107DBC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F6143F">
        <w:rPr>
          <w:rFonts w:ascii="Times New Roman" w:eastAsia="Times New Roman" w:hAnsi="Times New Roman" w:cs="Times New Roman"/>
          <w:bCs/>
          <w:lang w:eastAsia="ru-RU"/>
        </w:rPr>
        <w:t>2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человека</w:t>
      </w:r>
    </w:p>
    <w:p w14:paraId="71F869CC" w14:textId="20C5FAE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Возрастные ограничения:  3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(ТР ТС) 042/2017 «О безопасности оборудования для детских игровых площадок».</w:t>
      </w:r>
    </w:p>
    <w:p w14:paraId="483A365F" w14:textId="7F106FF2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6F38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38B2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5" w:history="1">
        <w:r w:rsidR="00F6143F" w:rsidRPr="00CD0166">
          <w:rPr>
            <w:rStyle w:val="a3"/>
          </w:rPr>
          <w:t>https://lastochka-lip.com/catalog/kachalka-balansir-balans/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3EC2028D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Pr="007A2080">
        <w:rPr>
          <w:lang w:eastAsia="ru-RU"/>
        </w:rPr>
        <w:t xml:space="preserve">: </w:t>
      </w:r>
      <w:r w:rsidR="00F6143F" w:rsidRPr="00F6143F">
        <w:rPr>
          <w:sz w:val="22"/>
          <w:szCs w:val="22"/>
          <w:lang w:eastAsia="ru-RU"/>
        </w:rPr>
        <w:t>балансировочная балка – 1шт., ручки- 2 шт., основание</w:t>
      </w:r>
      <w:r w:rsidR="00F6143F">
        <w:rPr>
          <w:sz w:val="22"/>
          <w:szCs w:val="22"/>
          <w:lang w:eastAsia="ru-RU"/>
        </w:rPr>
        <w:t xml:space="preserve"> с подшипниковым механизмом</w:t>
      </w:r>
      <w:r w:rsidR="00F6143F" w:rsidRPr="00F6143F">
        <w:rPr>
          <w:sz w:val="22"/>
          <w:szCs w:val="22"/>
          <w:lang w:eastAsia="ru-RU"/>
        </w:rPr>
        <w:t xml:space="preserve"> – 1 шт., </w:t>
      </w:r>
      <w:r w:rsidR="00F6143F">
        <w:rPr>
          <w:sz w:val="22"/>
          <w:szCs w:val="22"/>
          <w:lang w:eastAsia="ru-RU"/>
        </w:rPr>
        <w:t xml:space="preserve">опора – 2 </w:t>
      </w:r>
      <w:proofErr w:type="spellStart"/>
      <w:r w:rsidR="00F6143F">
        <w:rPr>
          <w:sz w:val="22"/>
          <w:szCs w:val="22"/>
          <w:lang w:eastAsia="ru-RU"/>
        </w:rPr>
        <w:t>шт</w:t>
      </w:r>
      <w:proofErr w:type="spellEnd"/>
      <w:r w:rsidR="00F6143F">
        <w:rPr>
          <w:sz w:val="22"/>
          <w:szCs w:val="22"/>
          <w:lang w:eastAsia="ru-RU"/>
        </w:rPr>
        <w:t xml:space="preserve">, </w:t>
      </w:r>
      <w:r w:rsidR="00F6143F" w:rsidRPr="00F6143F">
        <w:rPr>
          <w:sz w:val="22"/>
          <w:szCs w:val="22"/>
          <w:lang w:eastAsia="ru-RU"/>
        </w:rPr>
        <w:t>каучуковые амортизаторы – 2 шт.</w:t>
      </w:r>
      <w:r w:rsidRPr="00F6143F">
        <w:rPr>
          <w:sz w:val="22"/>
          <w:szCs w:val="22"/>
          <w:lang w:eastAsia="ru-RU"/>
        </w:rPr>
        <w:t xml:space="preserve">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B28027D" w14:textId="43A3F356" w:rsidR="00F6143F" w:rsidRPr="007A2080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Балансировочная балка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 w:rsidR="00F6143F">
        <w:rPr>
          <w:rFonts w:ascii="Times New Roman" w:eastAsia="Times New Roman" w:hAnsi="Times New Roman" w:cs="Times New Roman"/>
          <w:lang w:eastAsia="ru-RU"/>
        </w:rPr>
        <w:t>от 140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мм. Деревянные опоры диаметром </w:t>
      </w:r>
      <w:r w:rsidR="00F6143F">
        <w:rPr>
          <w:rFonts w:ascii="Times New Roman" w:eastAsia="Times New Roman" w:hAnsi="Times New Roman" w:cs="Times New Roman"/>
          <w:lang w:eastAsia="ru-RU"/>
        </w:rPr>
        <w:t>от 1</w:t>
      </w:r>
      <w:r w:rsidR="00F6143F">
        <w:rPr>
          <w:rFonts w:ascii="Times New Roman" w:eastAsia="Times New Roman" w:hAnsi="Times New Roman" w:cs="Times New Roman"/>
          <w:lang w:eastAsia="ru-RU"/>
        </w:rPr>
        <w:t>4</w:t>
      </w:r>
      <w:r w:rsidR="00F6143F">
        <w:rPr>
          <w:rFonts w:ascii="Times New Roman" w:eastAsia="Times New Roman" w:hAnsi="Times New Roman" w:cs="Times New Roman"/>
          <w:lang w:eastAsia="ru-RU"/>
        </w:rPr>
        <w:t>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Глубина бетонирования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опор 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в грунт 900-1000 мм.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Тщательно отшлифованы, не имеют сколов. Поверхность гладкая, безопасная.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="00F6143F" w:rsidRPr="007A2080">
        <w:rPr>
          <w:rFonts w:ascii="Times New Roman" w:hAnsi="Times New Roman" w:cs="Times New Roman"/>
        </w:rPr>
        <w:t xml:space="preserve">в два слоя лессирующим антисептиком,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286D6887" w14:textId="675B4B38" w:rsidR="00354D30" w:rsidRPr="000968A6" w:rsidRDefault="00F6143F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968A6">
        <w:rPr>
          <w:rFonts w:ascii="Times New Roman" w:hAnsi="Times New Roman" w:cs="Times New Roman"/>
          <w:lang w:eastAsia="ru-RU"/>
        </w:rPr>
        <w:t xml:space="preserve">Ручки </w:t>
      </w:r>
      <w:r w:rsidRPr="000968A6">
        <w:rPr>
          <w:rFonts w:ascii="Times New Roman" w:eastAsia="Times New Roman" w:hAnsi="Times New Roman" w:cs="Times New Roman"/>
          <w:lang w:eastAsia="ru-RU"/>
        </w:rPr>
        <w:t xml:space="preserve">изготовлены из стальной трубы диаметром </w:t>
      </w:r>
      <w:r w:rsidRPr="000968A6">
        <w:rPr>
          <w:rFonts w:ascii="Times New Roman" w:eastAsia="Times New Roman" w:hAnsi="Times New Roman" w:cs="Times New Roman"/>
          <w:lang w:eastAsia="ru-RU"/>
        </w:rPr>
        <w:t xml:space="preserve">25 </w:t>
      </w:r>
      <w:r w:rsidRPr="000968A6">
        <w:rPr>
          <w:rFonts w:ascii="Times New Roman" w:eastAsia="Times New Roman" w:hAnsi="Times New Roman" w:cs="Times New Roman"/>
          <w:lang w:eastAsia="ru-RU"/>
        </w:rPr>
        <w:t>мм</w:t>
      </w:r>
      <w:r w:rsidRPr="000968A6">
        <w:rPr>
          <w:rFonts w:ascii="Times New Roman" w:eastAsia="Times New Roman" w:hAnsi="Times New Roman" w:cs="Times New Roman"/>
          <w:lang w:eastAsia="ru-RU"/>
        </w:rPr>
        <w:t xml:space="preserve"> и полосой толщиной 4 мм</w:t>
      </w:r>
      <w:r w:rsidRPr="000968A6">
        <w:rPr>
          <w:rFonts w:ascii="Times New Roman" w:hAnsi="Times New Roman" w:cs="Times New Roman"/>
          <w:lang w:eastAsia="ru-RU"/>
        </w:rPr>
        <w:t xml:space="preserve">. </w:t>
      </w:r>
      <w:r w:rsidRPr="000968A6">
        <w:rPr>
          <w:rFonts w:ascii="Times New Roman" w:hAnsi="Times New Roman" w:cs="Times New Roman"/>
          <w:lang w:eastAsia="ru-RU"/>
        </w:rPr>
        <w:t xml:space="preserve">Ручки крепятся к балансировочной балке при помощи конструкционных саморезов из нержавеющей стали. </w:t>
      </w:r>
    </w:p>
    <w:p w14:paraId="503F6200" w14:textId="77777777" w:rsidR="000968A6" w:rsidRPr="00F6143F" w:rsidRDefault="006E36C4" w:rsidP="000968A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подшипниковым механизмом выполнено из металла, подшипниковый механизм состоит из двух подшипников закрытого типа и способен выдерживать нагрузку свыше 400 кг.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опорам с помощью усиленной шпильки М16, гайки со стопорным кольцом, закрыты </w:t>
      </w:r>
      <w:proofErr w:type="spellStart"/>
      <w:r w:rsidR="000968A6" w:rsidRPr="00F6143F">
        <w:rPr>
          <w:rFonts w:ascii="Times New Roman" w:hAnsi="Times New Roman" w:cs="Times New Roman"/>
          <w:lang w:eastAsia="ru-RU"/>
        </w:rPr>
        <w:t>травмобезопасными</w:t>
      </w:r>
      <w:proofErr w:type="spellEnd"/>
      <w:r w:rsidR="000968A6" w:rsidRPr="00F6143F">
        <w:rPr>
          <w:rFonts w:ascii="Times New Roman" w:hAnsi="Times New Roman" w:cs="Times New Roman"/>
          <w:lang w:eastAsia="ru-RU"/>
        </w:rPr>
        <w:t xml:space="preserve"> пластиковыми заглушками выполненными из полиамида</w:t>
      </w:r>
      <w:r w:rsidR="000968A6">
        <w:rPr>
          <w:rFonts w:ascii="Times New Roman" w:hAnsi="Times New Roman" w:cs="Times New Roman"/>
          <w:lang w:eastAsia="ru-RU"/>
        </w:rPr>
        <w:t>.</w:t>
      </w:r>
    </w:p>
    <w:p w14:paraId="09B218AC" w14:textId="77777777" w:rsidR="00F6143F" w:rsidRPr="00F6143F" w:rsidRDefault="006E36C4" w:rsidP="00F6143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095D4270" w14:textId="3886DB96" w:rsidR="00F6143F" w:rsidRDefault="00F6143F" w:rsidP="00F6143F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 w:rsidRPr="00F6143F">
        <w:rPr>
          <w:rFonts w:ascii="Times New Roman" w:hAnsi="Times New Roman" w:cs="Times New Roman"/>
          <w:lang w:eastAsia="ru-RU"/>
        </w:rPr>
        <w:t>Амортизаторы каучуковые</w:t>
      </w:r>
      <w:r w:rsidR="000968A6">
        <w:rPr>
          <w:rFonts w:ascii="Times New Roman" w:hAnsi="Times New Roman" w:cs="Times New Roman"/>
          <w:lang w:eastAsia="ru-RU"/>
        </w:rPr>
        <w:t>, крепятся к низу балансировочной балки</w:t>
      </w:r>
      <w:r w:rsidRPr="00F6143F">
        <w:rPr>
          <w:rFonts w:ascii="Times New Roman" w:hAnsi="Times New Roman" w:cs="Times New Roman"/>
          <w:lang w:eastAsia="ru-RU"/>
        </w:rPr>
        <w:t xml:space="preserve">. </w:t>
      </w:r>
    </w:p>
    <w:p w14:paraId="099C60B6" w14:textId="77777777" w:rsidR="000968A6" w:rsidRDefault="000968A6" w:rsidP="00F6143F">
      <w:pPr>
        <w:pStyle w:val="a4"/>
        <w:rPr>
          <w:rFonts w:ascii="Times New Roman" w:hAnsi="Times New Roman" w:cs="Times New Roman"/>
        </w:rPr>
      </w:pPr>
    </w:p>
    <w:p w14:paraId="7A134620" w14:textId="28A2D399" w:rsidR="006E36C4" w:rsidRPr="00F6143F" w:rsidRDefault="006E36C4" w:rsidP="00F6143F">
      <w:pPr>
        <w:pStyle w:val="a4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>ГОСТ Р 52301-2013 Оборудование</w:t>
      </w:r>
      <w:r w:rsidRPr="007A2080">
        <w:t xml:space="preserve">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>ГОСТ Р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r w:rsidRPr="007A2080">
        <w:rPr>
          <w:rFonts w:ascii="Times New Roman" w:hAnsi="Times New Roman" w:cs="Times New Roman"/>
        </w:rPr>
        <w:t>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A1"/>
    <w:rsid w:val="000968A6"/>
    <w:rsid w:val="00354D30"/>
    <w:rsid w:val="00590C54"/>
    <w:rsid w:val="00691BEC"/>
    <w:rsid w:val="006E36C4"/>
    <w:rsid w:val="006F38B2"/>
    <w:rsid w:val="007A2080"/>
    <w:rsid w:val="007F7771"/>
    <w:rsid w:val="00B7616F"/>
    <w:rsid w:val="00D318B2"/>
    <w:rsid w:val="00D777A1"/>
    <w:rsid w:val="00DA6B8C"/>
    <w:rsid w:val="00F6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8BF7C186-0729-4BF1-8554-1A6F0CEA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kachalka-balansir-balan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2026-06-22T09:58:00Z</dcterms:created>
  <dcterms:modified xsi:type="dcterms:W3CDTF">2026-06-22T10:10:00Z</dcterms:modified>
</cp:coreProperties>
</file>