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77A1" w:rsidRPr="00D777A1" w:rsidRDefault="00D87020" w:rsidP="00D777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ГОРКА</w:t>
      </w:r>
      <w:r w:rsidR="00FA10D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узкая 9</w:t>
      </w:r>
      <w:r w:rsidR="00BA37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00</w:t>
      </w:r>
    </w:p>
    <w:p w:rsidR="00D777A1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777A1" w:rsidRPr="00D777A1" w:rsidRDefault="00D777A1" w:rsidP="00D777A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777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Внешний вид изделия:</w:t>
      </w:r>
    </w:p>
    <w:p w:rsidR="00D777A1" w:rsidRDefault="00BA37F5" w:rsidP="00D777A1">
      <w:pPr>
        <w:jc w:val="center"/>
      </w:pPr>
      <w:r>
        <w:rPr>
          <w:noProof/>
          <w:lang w:eastAsia="ru-RU"/>
        </w:rPr>
        <w:drawing>
          <wp:inline distT="0" distB="0" distL="0" distR="0">
            <wp:extent cx="1446028" cy="1420197"/>
            <wp:effectExtent l="0" t="0" r="1905" b="8890"/>
            <wp:docPr id="2" name="Рисунок 2" descr="Горка узкая 20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орка узкая 2000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5816" cy="14199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1B90" w:rsidRPr="00F31B90" w:rsidRDefault="00F31B90" w:rsidP="00F31B90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F31B90">
        <w:rPr>
          <w:rFonts w:ascii="Times New Roman" w:eastAsia="Times New Roman" w:hAnsi="Times New Roman" w:cs="Times New Roman"/>
          <w:bCs/>
          <w:sz w:val="24"/>
          <w:lang w:eastAsia="ru-RU"/>
        </w:rPr>
        <w:t>Габаритные размеры (</w:t>
      </w:r>
      <w:proofErr w:type="spellStart"/>
      <w:r w:rsidRPr="00F31B90">
        <w:rPr>
          <w:rFonts w:ascii="Times New Roman" w:eastAsia="Times New Roman" w:hAnsi="Times New Roman" w:cs="Times New Roman"/>
          <w:bCs/>
          <w:sz w:val="24"/>
          <w:lang w:eastAsia="ru-RU"/>
        </w:rPr>
        <w:t>ДхШхВ</w:t>
      </w:r>
      <w:proofErr w:type="spellEnd"/>
      <w:r w:rsidRPr="00F31B90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): </w:t>
      </w:r>
      <w:r w:rsidR="007A2EDE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 1605х530х1500</w:t>
      </w:r>
      <w:r w:rsidR="00265019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 </w:t>
      </w:r>
      <w:r w:rsidRPr="00F31B90">
        <w:rPr>
          <w:rFonts w:ascii="Times New Roman" w:eastAsia="Times New Roman" w:hAnsi="Times New Roman" w:cs="Times New Roman"/>
          <w:bCs/>
          <w:sz w:val="24"/>
          <w:lang w:eastAsia="ru-RU"/>
        </w:rPr>
        <w:t>мм</w:t>
      </w:r>
    </w:p>
    <w:p w:rsidR="00F31B90" w:rsidRDefault="00F31B90" w:rsidP="00F31B90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F31B90">
        <w:rPr>
          <w:rFonts w:ascii="Times New Roman" w:eastAsia="Times New Roman" w:hAnsi="Times New Roman" w:cs="Times New Roman"/>
          <w:bCs/>
          <w:sz w:val="24"/>
          <w:lang w:eastAsia="ru-RU"/>
        </w:rPr>
        <w:t>Размер зоны безопасности</w:t>
      </w:r>
      <w:r w:rsidR="004D515C">
        <w:rPr>
          <w:rFonts w:ascii="Times New Roman" w:eastAsia="Times New Roman" w:hAnsi="Times New Roman" w:cs="Times New Roman"/>
          <w:bCs/>
          <w:sz w:val="24"/>
          <w:lang w:eastAsia="ru-RU"/>
        </w:rPr>
        <w:t>/приземления</w:t>
      </w:r>
      <w:r w:rsidR="00315D5E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: </w:t>
      </w:r>
      <w:r w:rsidR="00A00C59">
        <w:rPr>
          <w:rFonts w:ascii="Times New Roman" w:eastAsia="Times New Roman" w:hAnsi="Times New Roman" w:cs="Times New Roman"/>
          <w:bCs/>
          <w:sz w:val="24"/>
          <w:lang w:eastAsia="ru-RU"/>
        </w:rPr>
        <w:t>5105х35</w:t>
      </w:r>
      <w:r w:rsidR="007A2EDE">
        <w:rPr>
          <w:rFonts w:ascii="Times New Roman" w:eastAsia="Times New Roman" w:hAnsi="Times New Roman" w:cs="Times New Roman"/>
          <w:bCs/>
          <w:sz w:val="24"/>
          <w:lang w:eastAsia="ru-RU"/>
        </w:rPr>
        <w:t>3</w:t>
      </w:r>
      <w:r w:rsidR="00A00C59">
        <w:rPr>
          <w:rFonts w:ascii="Times New Roman" w:eastAsia="Times New Roman" w:hAnsi="Times New Roman" w:cs="Times New Roman"/>
          <w:bCs/>
          <w:sz w:val="24"/>
          <w:lang w:eastAsia="ru-RU"/>
        </w:rPr>
        <w:t>0</w:t>
      </w:r>
      <w:r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 мм</w:t>
      </w:r>
    </w:p>
    <w:p w:rsidR="00F31B90" w:rsidRPr="00F31B90" w:rsidRDefault="007A2EDE" w:rsidP="00F31B90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lang w:eastAsia="ru-RU"/>
        </w:rPr>
        <w:t>Высота горки: 9</w:t>
      </w:r>
      <w:r w:rsidR="004D515C">
        <w:rPr>
          <w:rFonts w:ascii="Times New Roman" w:eastAsia="Times New Roman" w:hAnsi="Times New Roman" w:cs="Times New Roman"/>
          <w:bCs/>
          <w:sz w:val="24"/>
          <w:lang w:eastAsia="ru-RU"/>
        </w:rPr>
        <w:t>00</w:t>
      </w:r>
      <w:r w:rsidR="00265019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 </w:t>
      </w:r>
      <w:r w:rsidR="004D515C">
        <w:rPr>
          <w:rFonts w:ascii="Times New Roman" w:eastAsia="Times New Roman" w:hAnsi="Times New Roman" w:cs="Times New Roman"/>
          <w:bCs/>
          <w:sz w:val="24"/>
          <w:lang w:eastAsia="ru-RU"/>
        </w:rPr>
        <w:t>мм</w:t>
      </w:r>
    </w:p>
    <w:p w:rsidR="00F31B90" w:rsidRDefault="00F31B90" w:rsidP="00F31B90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F31B90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Возрастные ограничения:  </w:t>
      </w:r>
      <w:r w:rsidR="007A2EDE">
        <w:rPr>
          <w:rFonts w:ascii="Times New Roman" w:eastAsia="Times New Roman" w:hAnsi="Times New Roman" w:cs="Times New Roman"/>
          <w:bCs/>
          <w:sz w:val="24"/>
          <w:lang w:eastAsia="ru-RU"/>
        </w:rPr>
        <w:t>3-7</w:t>
      </w:r>
      <w:r w:rsidRPr="00F31B90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 лет</w:t>
      </w:r>
    </w:p>
    <w:p w:rsidR="005F2C4C" w:rsidRPr="00F31B90" w:rsidRDefault="005F2C4C" w:rsidP="005F2C4C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Допустимое кол-во детей: </w:t>
      </w:r>
      <w:r w:rsidRPr="005F2C4C">
        <w:rPr>
          <w:rFonts w:ascii="Times New Roman" w:eastAsia="Times New Roman" w:hAnsi="Times New Roman" w:cs="Times New Roman"/>
          <w:bCs/>
          <w:sz w:val="24"/>
          <w:lang w:eastAsia="ru-RU"/>
        </w:rPr>
        <w:t>1 чел</w:t>
      </w:r>
    </w:p>
    <w:p w:rsidR="00F31B90" w:rsidRPr="00F31B90" w:rsidRDefault="00F31B90" w:rsidP="00F31B90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F31B90">
        <w:rPr>
          <w:rFonts w:ascii="Times New Roman" w:eastAsia="Times New Roman" w:hAnsi="Times New Roman" w:cs="Times New Roman"/>
          <w:bCs/>
          <w:sz w:val="24"/>
          <w:lang w:eastAsia="ru-RU"/>
        </w:rPr>
        <w:t>Срок гарантии завода: 12 месяцев</w:t>
      </w:r>
    </w:p>
    <w:p w:rsidR="00F31B90" w:rsidRPr="00F31B90" w:rsidRDefault="00F31B90" w:rsidP="00F31B90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F31B90">
        <w:rPr>
          <w:rFonts w:ascii="Times New Roman" w:eastAsia="Times New Roman" w:hAnsi="Times New Roman" w:cs="Times New Roman"/>
          <w:bCs/>
          <w:sz w:val="24"/>
          <w:lang w:eastAsia="ru-RU"/>
        </w:rPr>
        <w:t>Срок эксплуатации: 15 лет</w:t>
      </w:r>
    </w:p>
    <w:p w:rsidR="00F31B90" w:rsidRPr="00F31B90" w:rsidRDefault="00F31B90" w:rsidP="00F31B90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F31B90">
        <w:rPr>
          <w:rFonts w:ascii="Times New Roman" w:eastAsia="Times New Roman" w:hAnsi="Times New Roman" w:cs="Times New Roman"/>
          <w:bCs/>
          <w:sz w:val="24"/>
          <w:lang w:eastAsia="ru-RU"/>
        </w:rPr>
        <w:t>Оборудование имеет сертификат соответствия по Техническому регламенту Таможенного союза (</w:t>
      </w:r>
      <w:proofErr w:type="gramStart"/>
      <w:r w:rsidRPr="00F31B90">
        <w:rPr>
          <w:rFonts w:ascii="Times New Roman" w:eastAsia="Times New Roman" w:hAnsi="Times New Roman" w:cs="Times New Roman"/>
          <w:bCs/>
          <w:sz w:val="24"/>
          <w:lang w:eastAsia="ru-RU"/>
        </w:rPr>
        <w:t>ТР</w:t>
      </w:r>
      <w:proofErr w:type="gramEnd"/>
      <w:r w:rsidRPr="00F31B90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 ТС) 042/2017 «О безопасности оборудования для детских игровых площадок».</w:t>
      </w:r>
    </w:p>
    <w:p w:rsidR="00D777A1" w:rsidRPr="00E920F2" w:rsidRDefault="00F31B90" w:rsidP="00F31B90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31B90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Ссылка на сайт: </w:t>
      </w:r>
      <w:hyperlink r:id="rId5" w:history="1">
        <w:r w:rsidR="007A2EDE" w:rsidRPr="00CE486D">
          <w:rPr>
            <w:rStyle w:val="a3"/>
          </w:rPr>
          <w:t>https://lastochka-lip.com/catalog/gorka-uzkaya-900/</w:t>
        </w:r>
      </w:hyperlink>
    </w:p>
    <w:p w:rsidR="00F31B90" w:rsidRDefault="00F31B90" w:rsidP="00D318B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</w:p>
    <w:p w:rsidR="00D777A1" w:rsidRDefault="00E920F2" w:rsidP="00D318B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Комплектация: </w:t>
      </w:r>
      <w:r w:rsidR="004D515C">
        <w:rPr>
          <w:rFonts w:ascii="Times New Roman" w:eastAsia="Times New Roman" w:hAnsi="Times New Roman" w:cs="Times New Roman"/>
          <w:sz w:val="24"/>
          <w:lang w:eastAsia="ru-RU"/>
        </w:rPr>
        <w:t>горка</w:t>
      </w:r>
      <w:r w:rsidR="00F31B90">
        <w:rPr>
          <w:rFonts w:ascii="Times New Roman" w:eastAsia="Times New Roman" w:hAnsi="Times New Roman" w:cs="Times New Roman"/>
          <w:sz w:val="24"/>
          <w:lang w:eastAsia="ru-RU"/>
        </w:rPr>
        <w:t xml:space="preserve"> – </w:t>
      </w:r>
      <w:r w:rsidR="00782AA7">
        <w:rPr>
          <w:rFonts w:ascii="Times New Roman" w:eastAsia="Times New Roman" w:hAnsi="Times New Roman" w:cs="Times New Roman"/>
          <w:sz w:val="24"/>
          <w:lang w:eastAsia="ru-RU"/>
        </w:rPr>
        <w:t>1шт.</w:t>
      </w:r>
    </w:p>
    <w:p w:rsidR="00BA37F5" w:rsidRDefault="00BA37F5" w:rsidP="00BA37F5">
      <w:pPr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Скат </w:t>
      </w:r>
      <w:r w:rsidRPr="00BA37F5">
        <w:rPr>
          <w:rFonts w:ascii="Times New Roman" w:eastAsia="Times New Roman" w:hAnsi="Times New Roman" w:cs="Times New Roman"/>
          <w:sz w:val="24"/>
          <w:lang w:eastAsia="ru-RU"/>
        </w:rPr>
        <w:t>из нержавеющей стали</w:t>
      </w:r>
      <w:r>
        <w:rPr>
          <w:rFonts w:ascii="Times New Roman" w:eastAsia="Times New Roman" w:hAnsi="Times New Roman" w:cs="Times New Roman"/>
          <w:sz w:val="24"/>
          <w:lang w:eastAsia="ru-RU"/>
        </w:rPr>
        <w:t xml:space="preserve"> толщиной 2,0</w:t>
      </w:r>
      <w:r w:rsidRPr="00BA37F5">
        <w:rPr>
          <w:rFonts w:ascii="Times New Roman" w:eastAsia="Times New Roman" w:hAnsi="Times New Roman" w:cs="Times New Roman"/>
          <w:sz w:val="24"/>
          <w:lang w:eastAsia="ru-RU"/>
        </w:rPr>
        <w:t xml:space="preserve">мм. Профиль — лотковый (U‑образный) с бортиками высотой 150–200 мм. Сварные швы — зачищены, прошлифованы до гладкости, не допускающей зацепления одежды и </w:t>
      </w:r>
      <w:proofErr w:type="spellStart"/>
      <w:r w:rsidRPr="00BA37F5">
        <w:rPr>
          <w:rFonts w:ascii="Times New Roman" w:eastAsia="Times New Roman" w:hAnsi="Times New Roman" w:cs="Times New Roman"/>
          <w:sz w:val="24"/>
          <w:lang w:eastAsia="ru-RU"/>
        </w:rPr>
        <w:t>травмирования</w:t>
      </w:r>
      <w:proofErr w:type="spellEnd"/>
      <w:r w:rsidRPr="00BA37F5"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proofErr w:type="spellStart"/>
      <w:r w:rsidRPr="00BA37F5">
        <w:rPr>
          <w:rFonts w:ascii="Times New Roman" w:eastAsia="Times New Roman" w:hAnsi="Times New Roman" w:cs="Times New Roman"/>
          <w:sz w:val="24"/>
          <w:lang w:eastAsia="ru-RU"/>
        </w:rPr>
        <w:t>кожи.Стартовый</w:t>
      </w:r>
      <w:proofErr w:type="spellEnd"/>
      <w:r w:rsidRPr="00BA37F5">
        <w:rPr>
          <w:rFonts w:ascii="Times New Roman" w:eastAsia="Times New Roman" w:hAnsi="Times New Roman" w:cs="Times New Roman"/>
          <w:sz w:val="24"/>
          <w:lang w:eastAsia="ru-RU"/>
        </w:rPr>
        <w:t xml:space="preserve"> участок. Плоская площадка длиной не менее 350 мм с наклоном от 0° до 5° в направлении уча</w:t>
      </w:r>
      <w:r>
        <w:rPr>
          <w:rFonts w:ascii="Times New Roman" w:eastAsia="Times New Roman" w:hAnsi="Times New Roman" w:cs="Times New Roman"/>
          <w:sz w:val="24"/>
          <w:lang w:eastAsia="ru-RU"/>
        </w:rPr>
        <w:t>стка скольжения</w:t>
      </w:r>
      <w:r w:rsidRPr="00BA37F5">
        <w:rPr>
          <w:rFonts w:ascii="Times New Roman" w:eastAsia="Times New Roman" w:hAnsi="Times New Roman" w:cs="Times New Roman"/>
          <w:sz w:val="24"/>
          <w:lang w:eastAsia="ru-RU"/>
        </w:rPr>
        <w:t>. Оснащён защитной перекладиной на высоте 600–900 мм от уровня площадки и сплошными боковыми ограждениями, являющимися продолжением бортиков ската. Кромки всех проёмов и торцов — скруглены радиусом не менее 3 мм</w:t>
      </w:r>
      <w:r>
        <w:rPr>
          <w:rFonts w:ascii="Times New Roman" w:eastAsia="Times New Roman" w:hAnsi="Times New Roman" w:cs="Times New Roman"/>
          <w:sz w:val="24"/>
          <w:lang w:eastAsia="ru-RU"/>
        </w:rPr>
        <w:t xml:space="preserve">. </w:t>
      </w:r>
      <w:r w:rsidRPr="00BA37F5">
        <w:rPr>
          <w:rFonts w:ascii="Times New Roman" w:eastAsia="Times New Roman" w:hAnsi="Times New Roman" w:cs="Times New Roman"/>
          <w:sz w:val="24"/>
          <w:lang w:eastAsia="ru-RU"/>
        </w:rPr>
        <w:t>Конечный участок. Радиусное закругление и понижение угла наклона до ≤10° для плавного торможения. Ширина конечного участка — равна ширине ската. Кромки — скруглены радиусом не менее 3 мм</w:t>
      </w:r>
      <w:r>
        <w:rPr>
          <w:rFonts w:ascii="Times New Roman" w:eastAsia="Times New Roman" w:hAnsi="Times New Roman" w:cs="Times New Roman"/>
          <w:sz w:val="24"/>
          <w:lang w:eastAsia="ru-RU"/>
        </w:rPr>
        <w:t xml:space="preserve">. </w:t>
      </w:r>
      <w:r w:rsidRPr="00BA37F5">
        <w:rPr>
          <w:rFonts w:ascii="Times New Roman" w:eastAsia="Times New Roman" w:hAnsi="Times New Roman" w:cs="Times New Roman"/>
          <w:sz w:val="24"/>
          <w:lang w:eastAsia="ru-RU"/>
        </w:rPr>
        <w:t>Опорные стойки. Трубчат</w:t>
      </w:r>
      <w:r>
        <w:rPr>
          <w:rFonts w:ascii="Times New Roman" w:eastAsia="Times New Roman" w:hAnsi="Times New Roman" w:cs="Times New Roman"/>
          <w:sz w:val="24"/>
          <w:lang w:eastAsia="ru-RU"/>
        </w:rPr>
        <w:t>ые элементы из нержавеющей стали. Диаметр труб — 25</w:t>
      </w:r>
      <w:r w:rsidRPr="00BA37F5">
        <w:rPr>
          <w:rFonts w:ascii="Times New Roman" w:eastAsia="Times New Roman" w:hAnsi="Times New Roman" w:cs="Times New Roman"/>
          <w:sz w:val="24"/>
          <w:lang w:eastAsia="ru-RU"/>
        </w:rPr>
        <w:t xml:space="preserve">мм; толщина стенки — не менее 2,5 мм. </w:t>
      </w:r>
    </w:p>
    <w:p w:rsidR="006E36C4" w:rsidRPr="00315D5E" w:rsidRDefault="006E36C4" w:rsidP="00315D5E">
      <w:pPr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E920F2">
        <w:rPr>
          <w:rFonts w:ascii="Times New Roman" w:hAnsi="Times New Roman" w:cs="Times New Roman"/>
          <w:sz w:val="24"/>
        </w:rPr>
        <w:t xml:space="preserve">Оборудование </w:t>
      </w:r>
      <w:r w:rsidR="007A2080" w:rsidRPr="00E920F2">
        <w:rPr>
          <w:rFonts w:ascii="Times New Roman" w:hAnsi="Times New Roman" w:cs="Times New Roman"/>
          <w:sz w:val="24"/>
        </w:rPr>
        <w:t>соответствует</w:t>
      </w:r>
      <w:r w:rsidRPr="00E920F2">
        <w:rPr>
          <w:rFonts w:ascii="Times New Roman" w:hAnsi="Times New Roman" w:cs="Times New Roman"/>
          <w:sz w:val="24"/>
        </w:rPr>
        <w:t>:</w:t>
      </w:r>
    </w:p>
    <w:p w:rsidR="006E36C4" w:rsidRPr="00E920F2" w:rsidRDefault="006E36C4" w:rsidP="007A2080">
      <w:pPr>
        <w:pStyle w:val="a4"/>
        <w:jc w:val="both"/>
        <w:rPr>
          <w:rFonts w:ascii="Times New Roman" w:hAnsi="Times New Roman" w:cs="Times New Roman"/>
          <w:sz w:val="24"/>
        </w:rPr>
      </w:pPr>
      <w:r w:rsidRPr="00E920F2">
        <w:rPr>
          <w:rFonts w:ascii="Times New Roman" w:hAnsi="Times New Roman" w:cs="Times New Roman"/>
          <w:sz w:val="24"/>
        </w:rPr>
        <w:t xml:space="preserve">ГОСТ </w:t>
      </w:r>
      <w:proofErr w:type="gramStart"/>
      <w:r w:rsidRPr="00E920F2">
        <w:rPr>
          <w:rFonts w:ascii="Times New Roman" w:hAnsi="Times New Roman" w:cs="Times New Roman"/>
          <w:sz w:val="24"/>
        </w:rPr>
        <w:t>Р</w:t>
      </w:r>
      <w:proofErr w:type="gramEnd"/>
      <w:r w:rsidRPr="00E920F2">
        <w:rPr>
          <w:rFonts w:ascii="Times New Roman" w:hAnsi="Times New Roman" w:cs="Times New Roman"/>
          <w:sz w:val="24"/>
        </w:rPr>
        <w:t xml:space="preserve"> 52301-2013 Оборудование и покрытия детских игровых площадок. Безопасность при эксплуатации. Общие требования;</w:t>
      </w:r>
    </w:p>
    <w:p w:rsidR="006E36C4" w:rsidRPr="00E920F2" w:rsidRDefault="006E36C4" w:rsidP="007A2080">
      <w:pPr>
        <w:pStyle w:val="a4"/>
        <w:jc w:val="both"/>
        <w:rPr>
          <w:rFonts w:ascii="Times New Roman" w:hAnsi="Times New Roman" w:cs="Times New Roman"/>
          <w:sz w:val="24"/>
        </w:rPr>
      </w:pPr>
      <w:r w:rsidRPr="00E920F2">
        <w:rPr>
          <w:rFonts w:ascii="Times New Roman" w:hAnsi="Times New Roman" w:cs="Times New Roman"/>
          <w:sz w:val="24"/>
        </w:rPr>
        <w:t xml:space="preserve">ГОСТ </w:t>
      </w:r>
      <w:proofErr w:type="gramStart"/>
      <w:r w:rsidRPr="00E920F2">
        <w:rPr>
          <w:rFonts w:ascii="Times New Roman" w:hAnsi="Times New Roman" w:cs="Times New Roman"/>
          <w:sz w:val="24"/>
        </w:rPr>
        <w:t>Р</w:t>
      </w:r>
      <w:proofErr w:type="gramEnd"/>
      <w:r w:rsidRPr="00E920F2">
        <w:rPr>
          <w:rFonts w:ascii="Times New Roman" w:hAnsi="Times New Roman" w:cs="Times New Roman"/>
          <w:sz w:val="24"/>
        </w:rPr>
        <w:t xml:space="preserve"> 52169-2012 «Оборудование и покрытия детских игровых площадок. Безопасность конструкции и методы испытаний. Общие требования»;</w:t>
      </w:r>
    </w:p>
    <w:p w:rsidR="006E36C4" w:rsidRPr="00E920F2" w:rsidRDefault="006E36C4" w:rsidP="007A2080">
      <w:pPr>
        <w:pStyle w:val="a4"/>
        <w:jc w:val="both"/>
        <w:rPr>
          <w:rFonts w:ascii="Times New Roman" w:hAnsi="Times New Roman" w:cs="Times New Roman"/>
          <w:sz w:val="24"/>
        </w:rPr>
      </w:pPr>
      <w:r w:rsidRPr="00E920F2">
        <w:rPr>
          <w:rFonts w:ascii="Times New Roman" w:hAnsi="Times New Roman" w:cs="Times New Roman"/>
          <w:sz w:val="24"/>
        </w:rPr>
        <w:t>Элементы оборудования из древесины, от которых зависит прочность оборудования, в случае постоянного контакта с грунтом предохраняют методами химической защиты древесины от биологических агентов в соответствии с ГОСТ 20022.0 и ГОСТ 20022.2;</w:t>
      </w:r>
    </w:p>
    <w:p w:rsidR="007A2080" w:rsidRPr="00E920F2" w:rsidRDefault="007A2080" w:rsidP="007A2080">
      <w:pPr>
        <w:pStyle w:val="a4"/>
        <w:jc w:val="both"/>
        <w:rPr>
          <w:rFonts w:ascii="Times New Roman" w:eastAsia="Calibri" w:hAnsi="Times New Roman" w:cs="Times New Roman"/>
          <w:sz w:val="24"/>
        </w:rPr>
      </w:pPr>
      <w:bookmarkStart w:id="0" w:name="_GoBack"/>
      <w:bookmarkEnd w:id="0"/>
      <w:r w:rsidRPr="00E920F2">
        <w:rPr>
          <w:rFonts w:ascii="Times New Roman" w:hAnsi="Times New Roman" w:cs="Times New Roman"/>
          <w:sz w:val="24"/>
        </w:rPr>
        <w:t>Безопасность детских площадок ТР ЕАЭС 042/2017 Технический регламент Евразийского экономического союза "О безопасности оборудования для детских игровых площадок".</w:t>
      </w:r>
    </w:p>
    <w:p w:rsidR="006E36C4" w:rsidRPr="007A2080" w:rsidRDefault="006E36C4" w:rsidP="007A2080">
      <w:pPr>
        <w:pStyle w:val="a4"/>
        <w:jc w:val="both"/>
        <w:rPr>
          <w:rFonts w:ascii="Times New Roman" w:hAnsi="Times New Roman" w:cs="Times New Roman"/>
        </w:rPr>
      </w:pPr>
    </w:p>
    <w:sectPr w:rsidR="006E36C4" w:rsidRPr="007A2080" w:rsidSect="006E36C4">
      <w:pgSz w:w="11906" w:h="16838"/>
      <w:pgMar w:top="426" w:right="282" w:bottom="426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D777A1"/>
    <w:rsid w:val="00163BF6"/>
    <w:rsid w:val="001E3D6D"/>
    <w:rsid w:val="00265019"/>
    <w:rsid w:val="002915A0"/>
    <w:rsid w:val="00315D5E"/>
    <w:rsid w:val="00354D30"/>
    <w:rsid w:val="00480500"/>
    <w:rsid w:val="004D515C"/>
    <w:rsid w:val="004F12C5"/>
    <w:rsid w:val="00530972"/>
    <w:rsid w:val="00590C54"/>
    <w:rsid w:val="005F2C4C"/>
    <w:rsid w:val="006A19F8"/>
    <w:rsid w:val="006E36C4"/>
    <w:rsid w:val="006F38B2"/>
    <w:rsid w:val="00712DD9"/>
    <w:rsid w:val="00736683"/>
    <w:rsid w:val="00746DF7"/>
    <w:rsid w:val="007755BA"/>
    <w:rsid w:val="00782AA7"/>
    <w:rsid w:val="007A2080"/>
    <w:rsid w:val="007A2EDE"/>
    <w:rsid w:val="007B432B"/>
    <w:rsid w:val="007F7771"/>
    <w:rsid w:val="00834CAB"/>
    <w:rsid w:val="008F0437"/>
    <w:rsid w:val="00A00C59"/>
    <w:rsid w:val="00B62DB5"/>
    <w:rsid w:val="00B7616F"/>
    <w:rsid w:val="00BA37F5"/>
    <w:rsid w:val="00BD4B16"/>
    <w:rsid w:val="00CC567C"/>
    <w:rsid w:val="00D1247B"/>
    <w:rsid w:val="00D318B2"/>
    <w:rsid w:val="00D777A1"/>
    <w:rsid w:val="00D87020"/>
    <w:rsid w:val="00DA6B8C"/>
    <w:rsid w:val="00DF47E1"/>
    <w:rsid w:val="00E920F2"/>
    <w:rsid w:val="00E964AF"/>
    <w:rsid w:val="00EA3A77"/>
    <w:rsid w:val="00EB2CB2"/>
    <w:rsid w:val="00F31B90"/>
    <w:rsid w:val="00F41008"/>
    <w:rsid w:val="00FA10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DA6B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A6B8C"/>
    <w:rPr>
      <w:rFonts w:ascii="Tahoma" w:hAnsi="Tahoma" w:cs="Tahoma"/>
      <w:sz w:val="16"/>
      <w:szCs w:val="16"/>
    </w:rPr>
  </w:style>
  <w:style w:type="character" w:styleId="a7">
    <w:name w:val="FollowedHyperlink"/>
    <w:basedOn w:val="a0"/>
    <w:uiPriority w:val="99"/>
    <w:semiHidden/>
    <w:unhideWhenUsed/>
    <w:rsid w:val="00590C54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DA6B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A6B8C"/>
    <w:rPr>
      <w:rFonts w:ascii="Tahoma" w:hAnsi="Tahoma" w:cs="Tahoma"/>
      <w:sz w:val="16"/>
      <w:szCs w:val="16"/>
    </w:rPr>
  </w:style>
  <w:style w:type="character" w:styleId="a7">
    <w:name w:val="FollowedHyperlink"/>
    <w:basedOn w:val="a0"/>
    <w:uiPriority w:val="99"/>
    <w:semiHidden/>
    <w:unhideWhenUsed/>
    <w:rsid w:val="00590C54"/>
    <w:rPr>
      <w:color w:val="954F72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lastochka-lip.com/catalog/gorka-uzkaya-900/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216</TotalTime>
  <Pages>1</Pages>
  <Words>317</Words>
  <Characters>1811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user</cp:lastModifiedBy>
  <cp:revision>33</cp:revision>
  <dcterms:created xsi:type="dcterms:W3CDTF">2026-06-19T10:51:00Z</dcterms:created>
  <dcterms:modified xsi:type="dcterms:W3CDTF">2026-08-04T18:03:00Z</dcterms:modified>
</cp:coreProperties>
</file>