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D8B1E" w14:textId="7EB175EF" w:rsidR="001721C2" w:rsidRPr="001721C2" w:rsidRDefault="001721C2" w:rsidP="001721C2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</w:pP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И</w:t>
      </w:r>
      <w:r w:rsidR="001E6DB4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гровой компле</w:t>
      </w:r>
      <w:r w:rsidR="00344ACA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кс «</w:t>
      </w:r>
      <w:r w:rsidR="00CF2BB5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ХИЖИНА</w:t>
      </w: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»</w:t>
      </w:r>
    </w:p>
    <w:p w14:paraId="184EEC7A" w14:textId="0DBD032D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550EAE4" w:rsidR="00D777A1" w:rsidRDefault="00CF2BB5" w:rsidP="00085F39">
      <w:pPr>
        <w:jc w:val="center"/>
      </w:pPr>
      <w:r>
        <w:rPr>
          <w:noProof/>
          <w:lang w:eastAsia="ru-RU"/>
        </w:rPr>
        <w:drawing>
          <wp:inline distT="0" distB="0" distL="0" distR="0" wp14:anchorId="6C50266F" wp14:editId="211C47F3">
            <wp:extent cx="3113045" cy="1620906"/>
            <wp:effectExtent l="0" t="0" r="0" b="0"/>
            <wp:docPr id="1" name="Рисунок 1" descr="Игровой комплекс «ХИЖИН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овой комплекс «ХИЖИН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60" cy="162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679B4870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0938CA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CF2BB5">
        <w:rPr>
          <w:rFonts w:ascii="Times New Roman" w:eastAsia="Times New Roman" w:hAnsi="Times New Roman" w:cs="Times New Roman"/>
          <w:bCs/>
          <w:sz w:val="24"/>
          <w:lang w:eastAsia="ru-RU"/>
        </w:rPr>
        <w:t>размеры (</w:t>
      </w:r>
      <w:proofErr w:type="spellStart"/>
      <w:r w:rsidR="00CF2BB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CF2BB5">
        <w:rPr>
          <w:rFonts w:ascii="Times New Roman" w:eastAsia="Times New Roman" w:hAnsi="Times New Roman" w:cs="Times New Roman"/>
          <w:bCs/>
          <w:sz w:val="24"/>
          <w:lang w:eastAsia="ru-RU"/>
        </w:rPr>
        <w:t>): 21400х17600х4900</w:t>
      </w:r>
      <w:r w:rsidR="00085F3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42A60FF9" w:rsidR="00D777A1" w:rsidRPr="00932FE9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32FE9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CF2BB5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 23400х19600</w:t>
      </w:r>
      <w:r w:rsidRPr="00932FE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03A45833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32FE9"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D63657" w:rsidRPr="00932FE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змер зоны приземления: </w:t>
      </w:r>
      <w:r w:rsidR="00CF2BB5">
        <w:rPr>
          <w:rFonts w:ascii="Times New Roman" w:eastAsia="Times New Roman" w:hAnsi="Times New Roman" w:cs="Times New Roman"/>
          <w:bCs/>
          <w:sz w:val="24"/>
          <w:lang w:eastAsia="ru-RU"/>
        </w:rPr>
        <w:t>24400х20600</w:t>
      </w:r>
      <w:r w:rsidR="00E920F2" w:rsidRPr="00932FE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4D11617E" w14:textId="4A5BFD8D" w:rsidR="00E53B11" w:rsidRDefault="00F238BB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горки: </w:t>
      </w:r>
      <w:r w:rsidR="00CF2BB5">
        <w:rPr>
          <w:rFonts w:ascii="Times New Roman" w:eastAsia="Times New Roman" w:hAnsi="Times New Roman" w:cs="Times New Roman"/>
          <w:bCs/>
          <w:sz w:val="24"/>
          <w:lang w:eastAsia="ru-RU"/>
        </w:rPr>
        <w:t>20</w:t>
      </w:r>
      <w:r w:rsidR="00252F81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6E03BED9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CF2BB5">
        <w:rPr>
          <w:rFonts w:ascii="Times New Roman" w:eastAsia="Times New Roman" w:hAnsi="Times New Roman" w:cs="Times New Roman"/>
          <w:bCs/>
          <w:sz w:val="24"/>
          <w:lang w:eastAsia="ru-RU"/>
        </w:rPr>
        <w:t>20</w:t>
      </w:r>
      <w:r w:rsidR="00796D3E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2A8B05A8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CF2BB5">
        <w:rPr>
          <w:rFonts w:ascii="Times New Roman" w:eastAsia="Times New Roman" w:hAnsi="Times New Roman" w:cs="Times New Roman"/>
          <w:bCs/>
          <w:sz w:val="24"/>
          <w:lang w:eastAsia="ru-RU"/>
        </w:rPr>
        <w:t>33</w:t>
      </w:r>
      <w:r w:rsidR="00796D3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>человек</w:t>
      </w:r>
      <w:r w:rsidR="00CF2BB5">
        <w:rPr>
          <w:rFonts w:ascii="Times New Roman" w:eastAsia="Times New Roman" w:hAnsi="Times New Roman" w:cs="Times New Roman"/>
          <w:bCs/>
          <w:sz w:val="24"/>
          <w:lang w:eastAsia="ru-RU"/>
        </w:rPr>
        <w:t>а</w:t>
      </w:r>
    </w:p>
    <w:p w14:paraId="06CD0135" w14:textId="6A428463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F238BB">
        <w:rPr>
          <w:rFonts w:ascii="Times New Roman" w:eastAsia="Times New Roman" w:hAnsi="Times New Roman" w:cs="Times New Roman"/>
          <w:bCs/>
          <w:sz w:val="24"/>
          <w:lang w:eastAsia="ru-RU"/>
        </w:rPr>
        <w:t>от 6-12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73A00E65" w:rsidR="00D777A1" w:rsidRDefault="00252F8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20</w:t>
      </w:r>
      <w:r w:rsidR="00D777A1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05FF61C6" w14:textId="3DF156EC" w:rsidR="007303BF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</w:t>
      </w:r>
      <w:r w:rsidR="00D63657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  <w:hyperlink r:id="rId6" w:history="1">
        <w:r w:rsidR="00CF2BB5" w:rsidRPr="00CF2BB5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https://lastochka-lip.com/catalog/igrovoj-kompleks-hizhina/</w:t>
        </w:r>
      </w:hyperlink>
    </w:p>
    <w:p w14:paraId="42711261" w14:textId="77777777" w:rsidR="005B3721" w:rsidRPr="007303BF" w:rsidRDefault="005B372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3BB006E" w14:textId="66F43087" w:rsidR="001E6DB4" w:rsidRDefault="00E920F2" w:rsidP="00F238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CF2BB5">
        <w:rPr>
          <w:rFonts w:ascii="Times New Roman" w:eastAsia="Times New Roman" w:hAnsi="Times New Roman" w:cs="Times New Roman"/>
          <w:sz w:val="24"/>
          <w:lang w:eastAsia="ru-RU"/>
        </w:rPr>
        <w:t>стойка – 44</w:t>
      </w:r>
      <w:r w:rsidR="001E6DB4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CF2BB5">
        <w:rPr>
          <w:rFonts w:ascii="Times New Roman" w:eastAsia="Times New Roman" w:hAnsi="Times New Roman" w:cs="Times New Roman"/>
          <w:sz w:val="24"/>
          <w:lang w:eastAsia="ru-RU"/>
        </w:rPr>
        <w:t>горка Н20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 xml:space="preserve">00 – 1шт, </w:t>
      </w:r>
      <w:r w:rsidR="006D11EF">
        <w:rPr>
          <w:rFonts w:ascii="Times New Roman" w:eastAsia="Times New Roman" w:hAnsi="Times New Roman" w:cs="Times New Roman"/>
          <w:sz w:val="24"/>
          <w:lang w:eastAsia="ru-RU"/>
        </w:rPr>
        <w:t>сетка лазательная – 4</w:t>
      </w:r>
      <w:r w:rsidR="006423A9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CF2BB5">
        <w:rPr>
          <w:rFonts w:ascii="Times New Roman" w:eastAsia="Times New Roman" w:hAnsi="Times New Roman" w:cs="Times New Roman"/>
          <w:sz w:val="24"/>
          <w:lang w:eastAsia="ru-RU"/>
        </w:rPr>
        <w:t>канат «викинг»</w:t>
      </w:r>
      <w:r w:rsidR="006423A9">
        <w:rPr>
          <w:rFonts w:ascii="Times New Roman" w:eastAsia="Times New Roman" w:hAnsi="Times New Roman" w:cs="Times New Roman"/>
          <w:sz w:val="24"/>
          <w:lang w:eastAsia="ru-RU"/>
        </w:rPr>
        <w:t>– 2</w:t>
      </w:r>
      <w:r w:rsidR="00796D3E">
        <w:rPr>
          <w:rFonts w:ascii="Times New Roman" w:eastAsia="Times New Roman" w:hAnsi="Times New Roman" w:cs="Times New Roman"/>
          <w:sz w:val="24"/>
          <w:lang w:eastAsia="ru-RU"/>
        </w:rPr>
        <w:t>шт, крыша- 1шт, ограждение- -</w:t>
      </w:r>
      <w:r w:rsidR="00CF2BB5">
        <w:rPr>
          <w:rFonts w:ascii="Times New Roman" w:eastAsia="Times New Roman" w:hAnsi="Times New Roman" w:cs="Times New Roman"/>
          <w:sz w:val="24"/>
          <w:lang w:eastAsia="ru-RU"/>
        </w:rPr>
        <w:t>12</w:t>
      </w:r>
      <w:r w:rsidR="004B2F69">
        <w:rPr>
          <w:rFonts w:ascii="Times New Roman" w:eastAsia="Times New Roman" w:hAnsi="Times New Roman" w:cs="Times New Roman"/>
          <w:sz w:val="24"/>
          <w:lang w:eastAsia="ru-RU"/>
        </w:rPr>
        <w:t xml:space="preserve">шт, балка – </w:t>
      </w:r>
      <w:r w:rsidR="006423A9">
        <w:rPr>
          <w:rFonts w:ascii="Times New Roman" w:eastAsia="Times New Roman" w:hAnsi="Times New Roman" w:cs="Times New Roman"/>
          <w:sz w:val="24"/>
          <w:lang w:eastAsia="ru-RU"/>
        </w:rPr>
        <w:t>1</w:t>
      </w:r>
      <w:r w:rsidR="00CF2BB5">
        <w:rPr>
          <w:rFonts w:ascii="Times New Roman" w:eastAsia="Times New Roman" w:hAnsi="Times New Roman" w:cs="Times New Roman"/>
          <w:sz w:val="24"/>
          <w:lang w:eastAsia="ru-RU"/>
        </w:rPr>
        <w:t>9</w:t>
      </w:r>
      <w:r w:rsidR="004B2F69">
        <w:rPr>
          <w:rFonts w:ascii="Times New Roman" w:eastAsia="Times New Roman" w:hAnsi="Times New Roman" w:cs="Times New Roman"/>
          <w:sz w:val="24"/>
          <w:lang w:eastAsia="ru-RU"/>
        </w:rPr>
        <w:t xml:space="preserve">шт, настил пола – </w:t>
      </w:r>
      <w:r w:rsidR="00CF2BB5">
        <w:rPr>
          <w:rFonts w:ascii="Times New Roman" w:eastAsia="Times New Roman" w:hAnsi="Times New Roman" w:cs="Times New Roman"/>
          <w:sz w:val="24"/>
          <w:lang w:eastAsia="ru-RU"/>
        </w:rPr>
        <w:t>9компл, нити с подвесами – 4шт, мост – 1шт, лестница – 1шт.</w:t>
      </w:r>
      <w:proofErr w:type="gramEnd"/>
    </w:p>
    <w:p w14:paraId="7442A375" w14:textId="07ED0EA1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5A6C187" w14:textId="26F1AD5E" w:rsidR="00252F81" w:rsidRDefault="00085F39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Стойки</w:t>
      </w:r>
      <w:r w:rsidR="00796D3E">
        <w:rPr>
          <w:rFonts w:ascii="Times New Roman" w:eastAsia="Times New Roman" w:hAnsi="Times New Roman" w:cs="Times New Roman"/>
          <w:sz w:val="24"/>
          <w:lang w:eastAsia="ru-RU"/>
        </w:rPr>
        <w:t xml:space="preserve"> и балки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="00796D3E">
        <w:rPr>
          <w:rFonts w:ascii="Times New Roman" w:eastAsia="Times New Roman" w:hAnsi="Times New Roman" w:cs="Times New Roman"/>
          <w:sz w:val="24"/>
          <w:lang w:eastAsia="ru-RU"/>
        </w:rPr>
        <w:t>ечение — круглое. Балки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диаметром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от 120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мм. </w:t>
      </w:r>
      <w:r w:rsidR="000A6DCA">
        <w:rPr>
          <w:rFonts w:ascii="Times New Roman" w:eastAsia="Times New Roman" w:hAnsi="Times New Roman" w:cs="Times New Roman"/>
          <w:sz w:val="24"/>
          <w:lang w:eastAsia="ru-RU"/>
        </w:rPr>
        <w:t xml:space="preserve">Стойки диаметром от 140мм. 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Глуб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 xml:space="preserve">ина бетонирования стоек 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1000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>мм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</w:t>
      </w:r>
      <w:r w:rsidR="000A6DCA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0A6DCA" w:rsidRPr="000A6DCA">
        <w:t xml:space="preserve"> </w:t>
      </w:r>
      <w:r w:rsidR="000A6DCA" w:rsidRPr="000A6DCA">
        <w:rPr>
          <w:rFonts w:ascii="Times New Roman" w:eastAsia="Times New Roman" w:hAnsi="Times New Roman" w:cs="Times New Roman"/>
          <w:sz w:val="24"/>
          <w:lang w:eastAsia="ru-RU"/>
        </w:rPr>
        <w:t>Балки фиксируются на стойках с использованием усиленной шпильки М16 и гайки со стопорным кольцом — такое крепление обеспечивает надёжную и устойчивую фиксацию элемента. Для защиты соединения и придания конструкции завершённого вида узел закрывается пластиковой заглушкой.</w:t>
      </w:r>
    </w:p>
    <w:p w14:paraId="3F8EF8F2" w14:textId="5500EC20" w:rsidR="004765C8" w:rsidRDefault="004765C8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765C8">
        <w:rPr>
          <w:rFonts w:ascii="Times New Roman" w:eastAsia="Times New Roman" w:hAnsi="Times New Roman" w:cs="Times New Roman"/>
          <w:sz w:val="24"/>
          <w:lang w:eastAsia="ru-RU"/>
        </w:rPr>
        <w:t xml:space="preserve">Элементы </w:t>
      </w:r>
      <w:r>
        <w:rPr>
          <w:rFonts w:ascii="Times New Roman" w:eastAsia="Times New Roman" w:hAnsi="Times New Roman" w:cs="Times New Roman"/>
          <w:sz w:val="24"/>
          <w:lang w:eastAsia="ru-RU"/>
        </w:rPr>
        <w:t>кровли</w:t>
      </w:r>
      <w:r w:rsidRPr="004765C8">
        <w:rPr>
          <w:rFonts w:ascii="Times New Roman" w:eastAsia="Times New Roman" w:hAnsi="Times New Roman" w:cs="Times New Roman"/>
          <w:sz w:val="24"/>
          <w:lang w:eastAsia="ru-RU"/>
        </w:rPr>
        <w:t xml:space="preserve"> выполнены из строганых досок толщиной 20–25 мм, оснащённых фигурным краем; лицевая сторона подвергнута шлифовке, кромки — скруглены для повышения </w:t>
      </w:r>
      <w:proofErr w:type="spellStart"/>
      <w:r w:rsidRPr="004765C8">
        <w:rPr>
          <w:rFonts w:ascii="Times New Roman" w:eastAsia="Times New Roman" w:hAnsi="Times New Roman" w:cs="Times New Roman"/>
          <w:sz w:val="24"/>
          <w:lang w:eastAsia="ru-RU"/>
        </w:rPr>
        <w:t>травмобезопасности</w:t>
      </w:r>
      <w:proofErr w:type="spellEnd"/>
      <w:r w:rsidRPr="004765C8">
        <w:rPr>
          <w:rFonts w:ascii="Times New Roman" w:eastAsia="Times New Roman" w:hAnsi="Times New Roman" w:cs="Times New Roman"/>
          <w:sz w:val="24"/>
          <w:lang w:eastAsia="ru-RU"/>
        </w:rPr>
        <w:t>. Настил пола сформирован из строганых досок толщиной 40 мм; для предотвращения скольжения на поверхности предусмотрена специальная насечка, кромки досок скруглены, а фаска снята — это обеспечивает гладкость покрытия и исключает наличие заусенцев.</w:t>
      </w:r>
    </w:p>
    <w:p w14:paraId="79E599AA" w14:textId="77777777" w:rsidR="00CF2BB5" w:rsidRDefault="00CF2BB5" w:rsidP="00CF2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Горка Н 20</w:t>
      </w:r>
      <w:r w:rsidR="001E6DB4" w:rsidRPr="001E6DB4">
        <w:rPr>
          <w:rFonts w:ascii="Times New Roman" w:eastAsia="Times New Roman" w:hAnsi="Times New Roman" w:cs="Times New Roman"/>
          <w:sz w:val="24"/>
          <w:lang w:eastAsia="ru-RU"/>
        </w:rPr>
        <w:t xml:space="preserve">00мм. </w:t>
      </w:r>
      <w:r w:rsidRPr="00CF2BB5">
        <w:rPr>
          <w:rFonts w:ascii="Times New Roman" w:eastAsia="Times New Roman" w:hAnsi="Times New Roman" w:cs="Times New Roman"/>
          <w:sz w:val="24"/>
          <w:lang w:eastAsia="ru-RU"/>
        </w:rPr>
        <w:t xml:space="preserve">Тоннельный скат (нержавеющая сталь) изготовлен из листа  нержавеющей стали толщиной 2,0 мм. Конструкция — цельносварная. Сварные швы — зачищены, прошлифованы до гладкости, не допускающей зацепления одежды и </w:t>
      </w:r>
      <w:proofErr w:type="spellStart"/>
      <w:r w:rsidRPr="00CF2BB5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Pr="00CF2BB5">
        <w:rPr>
          <w:rFonts w:ascii="Times New Roman" w:eastAsia="Times New Roman" w:hAnsi="Times New Roman" w:cs="Times New Roman"/>
          <w:sz w:val="24"/>
          <w:lang w:eastAsia="ru-RU"/>
        </w:rPr>
        <w:t xml:space="preserve"> кожи. Внутренний диаметр тоннеля—800 мм (достаточен для свободного скольжения ребёнка без риска </w:t>
      </w:r>
      <w:proofErr w:type="spellStart"/>
      <w:r w:rsidRPr="00CF2BB5">
        <w:rPr>
          <w:rFonts w:ascii="Times New Roman" w:eastAsia="Times New Roman" w:hAnsi="Times New Roman" w:cs="Times New Roman"/>
          <w:sz w:val="24"/>
          <w:lang w:eastAsia="ru-RU"/>
        </w:rPr>
        <w:t>застревания</w:t>
      </w:r>
      <w:proofErr w:type="spellEnd"/>
      <w:r w:rsidRPr="00CF2BB5">
        <w:rPr>
          <w:rFonts w:ascii="Times New Roman" w:eastAsia="Times New Roman" w:hAnsi="Times New Roman" w:cs="Times New Roman"/>
          <w:sz w:val="24"/>
          <w:lang w:eastAsia="ru-RU"/>
        </w:rPr>
        <w:t xml:space="preserve">). Нижний выкат — с радиусным переходом и расширением проёма для плавного торможения. Плоский стальной фланец толщиной 2мм с 8 крепёжными отверстиями. Кромки фланца — скруглены радиусом 3–5 мм. Поверхность — зачищена, без заусенцев и острых кромок. Крепёжные элементы из нержавеющей стали. Головки крепежа — закрыты декоративными колпачками. Поверхность крепежа — без заусенцев, острых кромок и выступающих </w:t>
      </w:r>
      <w:proofErr w:type="spellStart"/>
      <w:r w:rsidRPr="00CF2BB5">
        <w:rPr>
          <w:rFonts w:ascii="Times New Roman" w:eastAsia="Times New Roman" w:hAnsi="Times New Roman" w:cs="Times New Roman"/>
          <w:sz w:val="24"/>
          <w:lang w:eastAsia="ru-RU"/>
        </w:rPr>
        <w:t>частей</w:t>
      </w:r>
      <w:proofErr w:type="gramStart"/>
      <w:r w:rsidRPr="00CF2BB5">
        <w:rPr>
          <w:rFonts w:ascii="Times New Roman" w:eastAsia="Times New Roman" w:hAnsi="Times New Roman" w:cs="Times New Roman"/>
          <w:sz w:val="24"/>
          <w:lang w:eastAsia="ru-RU"/>
        </w:rPr>
        <w:t>.К</w:t>
      </w:r>
      <w:proofErr w:type="gramEnd"/>
      <w:r w:rsidRPr="00CF2BB5">
        <w:rPr>
          <w:rFonts w:ascii="Times New Roman" w:eastAsia="Times New Roman" w:hAnsi="Times New Roman" w:cs="Times New Roman"/>
          <w:sz w:val="24"/>
          <w:lang w:eastAsia="ru-RU"/>
        </w:rPr>
        <w:t>анатные</w:t>
      </w:r>
      <w:proofErr w:type="spellEnd"/>
      <w:r w:rsidRPr="00CF2BB5">
        <w:rPr>
          <w:rFonts w:ascii="Times New Roman" w:eastAsia="Times New Roman" w:hAnsi="Times New Roman" w:cs="Times New Roman"/>
          <w:sz w:val="24"/>
          <w:lang w:eastAsia="ru-RU"/>
        </w:rPr>
        <w:t xml:space="preserve"> элементы  изготовлены из армированного каната толщиной 16 мм (базовый цвет черный, замена по согласованию) и пластиковых соединителей нескольких видов. </w:t>
      </w:r>
    </w:p>
    <w:p w14:paraId="6F908CE9" w14:textId="6A7A5392" w:rsidR="00C10042" w:rsidRDefault="00E04D22" w:rsidP="00CF2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04D22">
        <w:rPr>
          <w:rFonts w:ascii="Times New Roman" w:eastAsia="Times New Roman" w:hAnsi="Times New Roman" w:cs="Times New Roman"/>
          <w:sz w:val="24"/>
          <w:lang w:eastAsia="ru-RU"/>
        </w:rPr>
        <w:lastRenderedPageBreak/>
        <w:t>Канатные элементы  изготовлены из армированного каната толщиной 16 мм (базовый цвет черный, замена по согласованию) и пластиковых соединителей нескольких видов.</w:t>
      </w:r>
      <w:r w:rsidR="000A6DCA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CF2BB5" w:rsidRPr="00CF2BB5">
        <w:rPr>
          <w:rFonts w:ascii="Times New Roman" w:eastAsia="Times New Roman" w:hAnsi="Times New Roman" w:cs="Times New Roman"/>
          <w:sz w:val="24"/>
          <w:lang w:eastAsia="ru-RU"/>
        </w:rPr>
        <w:t xml:space="preserve">Полипропиленовый канат «Викинг» квадратного сечения 140x140 мм. Имеет стальной сердечник диаметром 10 мм. Плетёная конструкция обеспечивает устойчивость к истиранию. Канат не подвержен воздействию ультрафиолетовых лучей и перепадам температур, может использоваться для обустройства игровых площадок на открытом воздухе. Нагрузка на разрыв — более 300 тонн. Чтобы канат не распускался на пряди, его концы зафиксированы специальной </w:t>
      </w:r>
      <w:proofErr w:type="spellStart"/>
      <w:r w:rsidR="00CF2BB5" w:rsidRPr="00CF2BB5">
        <w:rPr>
          <w:rFonts w:ascii="Times New Roman" w:eastAsia="Times New Roman" w:hAnsi="Times New Roman" w:cs="Times New Roman"/>
          <w:sz w:val="24"/>
          <w:lang w:eastAsia="ru-RU"/>
        </w:rPr>
        <w:t>термоусадочной</w:t>
      </w:r>
      <w:proofErr w:type="spellEnd"/>
      <w:r w:rsidR="00CF2BB5" w:rsidRPr="00CF2BB5">
        <w:rPr>
          <w:rFonts w:ascii="Times New Roman" w:eastAsia="Times New Roman" w:hAnsi="Times New Roman" w:cs="Times New Roman"/>
          <w:sz w:val="24"/>
          <w:lang w:eastAsia="ru-RU"/>
        </w:rPr>
        <w:t xml:space="preserve"> трубкой.</w:t>
      </w:r>
      <w:bookmarkStart w:id="0" w:name="_GoBack"/>
      <w:bookmarkEnd w:id="0"/>
    </w:p>
    <w:p w14:paraId="667C6ECD" w14:textId="73A9236D" w:rsidR="008E640A" w:rsidRDefault="008E640A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E640A">
        <w:rPr>
          <w:rFonts w:ascii="Times New Roman" w:eastAsia="Times New Roman" w:hAnsi="Times New Roman" w:cs="Times New Roman"/>
          <w:sz w:val="24"/>
          <w:lang w:eastAsia="ru-RU"/>
        </w:rPr>
        <w:t>Крепежные элементы выбраны с учётом эксплуатации в сложных погодных условиях — в том числе при обильных осадках, резких перепадах температур и стабильно высокой влажности.</w:t>
      </w:r>
    </w:p>
    <w:p w14:paraId="7BCF3113" w14:textId="4EB3AB87" w:rsidR="00354D30" w:rsidRPr="00163BF6" w:rsidRDefault="00B7616F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6095A276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48F6"/>
    <w:rsid w:val="00073367"/>
    <w:rsid w:val="00085F39"/>
    <w:rsid w:val="0009344C"/>
    <w:rsid w:val="000938CA"/>
    <w:rsid w:val="000A6DCA"/>
    <w:rsid w:val="000B014C"/>
    <w:rsid w:val="001250CF"/>
    <w:rsid w:val="00160F6D"/>
    <w:rsid w:val="00163BF6"/>
    <w:rsid w:val="001721C2"/>
    <w:rsid w:val="001E6DB4"/>
    <w:rsid w:val="0023784B"/>
    <w:rsid w:val="00252F81"/>
    <w:rsid w:val="002915A0"/>
    <w:rsid w:val="002B453E"/>
    <w:rsid w:val="002E2E92"/>
    <w:rsid w:val="00330FA2"/>
    <w:rsid w:val="00344ACA"/>
    <w:rsid w:val="00354D30"/>
    <w:rsid w:val="003C6FDD"/>
    <w:rsid w:val="004765C8"/>
    <w:rsid w:val="004B2F69"/>
    <w:rsid w:val="004B791E"/>
    <w:rsid w:val="004F12C5"/>
    <w:rsid w:val="00522E81"/>
    <w:rsid w:val="00582891"/>
    <w:rsid w:val="00590C54"/>
    <w:rsid w:val="005B3721"/>
    <w:rsid w:val="005E659D"/>
    <w:rsid w:val="00613CE9"/>
    <w:rsid w:val="006423A9"/>
    <w:rsid w:val="006B1209"/>
    <w:rsid w:val="006D11EF"/>
    <w:rsid w:val="006E36C4"/>
    <w:rsid w:val="006F38B2"/>
    <w:rsid w:val="00702D19"/>
    <w:rsid w:val="00711D6A"/>
    <w:rsid w:val="007303BF"/>
    <w:rsid w:val="00731B42"/>
    <w:rsid w:val="007407D1"/>
    <w:rsid w:val="007755BA"/>
    <w:rsid w:val="00796D3E"/>
    <w:rsid w:val="007A2080"/>
    <w:rsid w:val="007A543D"/>
    <w:rsid w:val="007E1958"/>
    <w:rsid w:val="007F7771"/>
    <w:rsid w:val="00833DF6"/>
    <w:rsid w:val="00834CAB"/>
    <w:rsid w:val="00881F0C"/>
    <w:rsid w:val="00897E26"/>
    <w:rsid w:val="008D10B2"/>
    <w:rsid w:val="008E640A"/>
    <w:rsid w:val="009243EF"/>
    <w:rsid w:val="00926A23"/>
    <w:rsid w:val="00932FE9"/>
    <w:rsid w:val="009C7BF0"/>
    <w:rsid w:val="009E5FB9"/>
    <w:rsid w:val="009E6B02"/>
    <w:rsid w:val="00A27C42"/>
    <w:rsid w:val="00A6490D"/>
    <w:rsid w:val="00A96CAE"/>
    <w:rsid w:val="00B62DB5"/>
    <w:rsid w:val="00B7616F"/>
    <w:rsid w:val="00B829D3"/>
    <w:rsid w:val="00C10042"/>
    <w:rsid w:val="00CC567C"/>
    <w:rsid w:val="00CF2BB5"/>
    <w:rsid w:val="00D1247B"/>
    <w:rsid w:val="00D318B2"/>
    <w:rsid w:val="00D63657"/>
    <w:rsid w:val="00D777A1"/>
    <w:rsid w:val="00DA29B6"/>
    <w:rsid w:val="00DA6B8C"/>
    <w:rsid w:val="00DE5EBF"/>
    <w:rsid w:val="00DF47E1"/>
    <w:rsid w:val="00E04D22"/>
    <w:rsid w:val="00E07DAB"/>
    <w:rsid w:val="00E4540A"/>
    <w:rsid w:val="00E53B11"/>
    <w:rsid w:val="00E920F2"/>
    <w:rsid w:val="00E964AF"/>
    <w:rsid w:val="00EA4FC6"/>
    <w:rsid w:val="00F03EE7"/>
    <w:rsid w:val="00F238BB"/>
    <w:rsid w:val="00F41008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3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grovoj-kompleks-hizhin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68</cp:revision>
  <dcterms:created xsi:type="dcterms:W3CDTF">2026-06-19T10:51:00Z</dcterms:created>
  <dcterms:modified xsi:type="dcterms:W3CDTF">2026-08-05T11:07:00Z</dcterms:modified>
</cp:coreProperties>
</file>