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11579" w14:textId="3718A1DC" w:rsidR="00F83626" w:rsidRPr="00F83626" w:rsidRDefault="007E3855" w:rsidP="00F83626">
      <w:pPr>
        <w:pStyle w:val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Каче</w:t>
      </w:r>
      <w:r w:rsidR="006D2B12">
        <w:rPr>
          <w:b/>
          <w:bCs/>
          <w:sz w:val="28"/>
          <w:szCs w:val="28"/>
        </w:rPr>
        <w:t xml:space="preserve">ли «Ласточка» с </w:t>
      </w:r>
      <w:r w:rsidR="007B5A4B">
        <w:rPr>
          <w:b/>
          <w:bCs/>
          <w:sz w:val="28"/>
          <w:szCs w:val="28"/>
        </w:rPr>
        <w:t>3</w:t>
      </w:r>
      <w:r w:rsidR="005B6889">
        <w:rPr>
          <w:b/>
          <w:bCs/>
          <w:sz w:val="28"/>
          <w:szCs w:val="28"/>
        </w:rPr>
        <w:t>-мя подвесами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75F820D" w:rsidR="00D777A1" w:rsidRDefault="005857C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60D1CBE" wp14:editId="1B3CD8C4">
            <wp:extent cx="1500306" cy="1114425"/>
            <wp:effectExtent l="0" t="0" r="5080" b="0"/>
            <wp:docPr id="1" name="Рисунок 1" descr="Качели «ЛАСТОЧКА» с 3-я подвесами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чели «ЛАСТОЧКА» с 3-я подвесами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578" cy="111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5055DDA2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7B5A4B">
        <w:rPr>
          <w:rFonts w:ascii="Times New Roman" w:eastAsia="Times New Roman" w:hAnsi="Times New Roman" w:cs="Times New Roman"/>
          <w:bCs/>
          <w:lang w:eastAsia="ru-RU"/>
        </w:rPr>
        <w:t>5650</w:t>
      </w:r>
      <w:r w:rsidR="004333C4">
        <w:rPr>
          <w:rFonts w:ascii="Times New Roman" w:eastAsia="Times New Roman" w:hAnsi="Times New Roman" w:cs="Times New Roman"/>
          <w:bCs/>
          <w:lang w:eastAsia="ru-RU"/>
        </w:rPr>
        <w:t>х600х2500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692B1F93" w14:textId="45C0FCD8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Размер зоны безопасности</w:t>
      </w:r>
      <w:r w:rsidR="00F83626">
        <w:rPr>
          <w:rFonts w:ascii="Times New Roman" w:eastAsia="Times New Roman" w:hAnsi="Times New Roman" w:cs="Times New Roman"/>
          <w:bCs/>
          <w:lang w:eastAsia="ru-RU"/>
        </w:rPr>
        <w:t>/</w:t>
      </w:r>
      <w:r w:rsidR="00F83626" w:rsidRPr="00F8362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83626" w:rsidRPr="007A2080">
        <w:rPr>
          <w:rFonts w:ascii="Times New Roman" w:eastAsia="Times New Roman" w:hAnsi="Times New Roman" w:cs="Times New Roman"/>
          <w:bCs/>
          <w:lang w:eastAsia="ru-RU"/>
        </w:rPr>
        <w:t>зоны приземления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7B5A4B">
        <w:rPr>
          <w:rFonts w:ascii="Times New Roman" w:eastAsia="Times New Roman" w:hAnsi="Times New Roman" w:cs="Times New Roman"/>
          <w:bCs/>
          <w:lang w:eastAsia="ru-RU"/>
        </w:rPr>
        <w:t>5650</w:t>
      </w:r>
      <w:r w:rsidR="006D2B12">
        <w:rPr>
          <w:rFonts w:ascii="Times New Roman" w:eastAsia="Times New Roman" w:hAnsi="Times New Roman" w:cs="Times New Roman"/>
          <w:bCs/>
          <w:lang w:eastAsia="ru-RU"/>
        </w:rPr>
        <w:t>х764</w:t>
      </w:r>
      <w:r w:rsidR="004333C4">
        <w:rPr>
          <w:rFonts w:ascii="Times New Roman" w:eastAsia="Times New Roman" w:hAnsi="Times New Roman" w:cs="Times New Roman"/>
          <w:bCs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2E4D2A86" w14:textId="3A0A82B9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5857C9">
        <w:rPr>
          <w:rFonts w:ascii="Times New Roman" w:eastAsia="Times New Roman" w:hAnsi="Times New Roman" w:cs="Times New Roman"/>
          <w:bCs/>
          <w:lang w:eastAsia="ru-RU"/>
        </w:rPr>
        <w:t>15</w:t>
      </w:r>
      <w:r w:rsidR="005B6889">
        <w:rPr>
          <w:rFonts w:ascii="Times New Roman" w:eastAsia="Times New Roman" w:hAnsi="Times New Roman" w:cs="Times New Roman"/>
          <w:bCs/>
          <w:lang w:eastAsia="ru-RU"/>
        </w:rPr>
        <w:t>0</w:t>
      </w:r>
      <w:r w:rsidR="004333C4">
        <w:rPr>
          <w:rFonts w:ascii="Times New Roman" w:eastAsia="Times New Roman" w:hAnsi="Times New Roman" w:cs="Times New Roman"/>
          <w:bCs/>
          <w:lang w:eastAsia="ru-RU"/>
        </w:rPr>
        <w:t xml:space="preserve">0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1F869CC" w14:textId="63D7C50C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ограничения: </w:t>
      </w:r>
      <w:r w:rsidR="006D2B12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5857C9">
        <w:rPr>
          <w:rFonts w:ascii="Times New Roman" w:eastAsia="Times New Roman" w:hAnsi="Times New Roman" w:cs="Times New Roman"/>
          <w:bCs/>
          <w:lang w:eastAsia="ru-RU"/>
        </w:rPr>
        <w:t>2</w:t>
      </w:r>
      <w:r w:rsidR="00EE498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5D2307F5" w14:textId="3B4B3E67" w:rsidR="00F83626" w:rsidRPr="007A2080" w:rsidRDefault="007B5A4B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количество: 3</w:t>
      </w:r>
      <w:r w:rsidR="00F83626">
        <w:rPr>
          <w:rFonts w:ascii="Times New Roman" w:eastAsia="Times New Roman" w:hAnsi="Times New Roman" w:cs="Times New Roman"/>
          <w:bCs/>
          <w:lang w:eastAsia="ru-RU"/>
        </w:rPr>
        <w:t xml:space="preserve"> чел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0419AE2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Срок эксплуатации: </w:t>
      </w:r>
      <w:r w:rsidR="005C09CE">
        <w:rPr>
          <w:rFonts w:ascii="Times New Roman" w:eastAsia="Times New Roman" w:hAnsi="Times New Roman" w:cs="Times New Roman"/>
          <w:bCs/>
          <w:lang w:eastAsia="ru-RU"/>
        </w:rPr>
        <w:t>15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2FE310A7" w14:textId="2E4CD6B5" w:rsidR="00F83626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F83626">
        <w:rPr>
          <w:rFonts w:ascii="Times New Roman" w:eastAsia="Times New Roman" w:hAnsi="Times New Roman" w:cs="Times New Roman"/>
          <w:lang w:eastAsia="ru-RU"/>
        </w:rPr>
        <w:t>:</w:t>
      </w:r>
      <w:r w:rsidR="005857C9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="005857C9" w:rsidRPr="005857C9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https://lastochka-lip.com/catalog/kacheli-lastochka-kombinirovannye-s-3-ya-podvesami/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7E89" w14:textId="4A5207AE" w:rsidR="00B7616F" w:rsidRDefault="00D777A1" w:rsidP="00E74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деревянные опоры – </w:t>
      </w:r>
      <w:r w:rsidR="007B5A4B">
        <w:rPr>
          <w:rFonts w:ascii="Times New Roman" w:eastAsia="Times New Roman" w:hAnsi="Times New Roman" w:cs="Times New Roman"/>
          <w:lang w:eastAsia="ru-RU"/>
        </w:rPr>
        <w:t>6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шт.,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балка – 1шт, </w:t>
      </w:r>
      <w:r w:rsidR="00EE4983">
        <w:rPr>
          <w:rFonts w:ascii="Times New Roman" w:eastAsia="Times New Roman" w:hAnsi="Times New Roman" w:cs="Times New Roman"/>
          <w:lang w:eastAsia="ru-RU"/>
        </w:rPr>
        <w:t>распор</w:t>
      </w:r>
      <w:r w:rsidR="007B5A4B">
        <w:rPr>
          <w:rFonts w:ascii="Times New Roman" w:eastAsia="Times New Roman" w:hAnsi="Times New Roman" w:cs="Times New Roman"/>
          <w:lang w:eastAsia="ru-RU"/>
        </w:rPr>
        <w:t>ка – 3</w:t>
      </w:r>
      <w:r w:rsidR="004333C4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7E3855">
        <w:rPr>
          <w:rFonts w:ascii="Times New Roman" w:eastAsia="Times New Roman" w:hAnsi="Times New Roman" w:cs="Times New Roman"/>
          <w:lang w:eastAsia="ru-RU"/>
        </w:rPr>
        <w:t>п</w:t>
      </w:r>
      <w:r w:rsidR="00E90CB2">
        <w:rPr>
          <w:rFonts w:ascii="Times New Roman" w:eastAsia="Times New Roman" w:hAnsi="Times New Roman" w:cs="Times New Roman"/>
          <w:lang w:eastAsia="ru-RU"/>
        </w:rPr>
        <w:t>одвес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7B5A4B">
        <w:rPr>
          <w:rFonts w:ascii="Times New Roman" w:eastAsia="Times New Roman" w:hAnsi="Times New Roman" w:cs="Times New Roman"/>
          <w:lang w:eastAsia="ru-RU"/>
        </w:rPr>
        <w:t>6</w:t>
      </w:r>
      <w:r w:rsidR="00E90CB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7A2080">
        <w:rPr>
          <w:rFonts w:ascii="Times New Roman" w:eastAsia="Times New Roman" w:hAnsi="Times New Roman" w:cs="Times New Roman"/>
          <w:lang w:eastAsia="ru-RU"/>
        </w:rPr>
        <w:t>шт</w:t>
      </w:r>
      <w:proofErr w:type="spellEnd"/>
      <w:proofErr w:type="gramEnd"/>
      <w:r w:rsidR="00E90CB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5B6889">
        <w:rPr>
          <w:rFonts w:ascii="Times New Roman" w:eastAsia="Times New Roman" w:hAnsi="Times New Roman" w:cs="Times New Roman"/>
          <w:lang w:eastAsia="ru-RU"/>
        </w:rPr>
        <w:t>цепь – 4</w:t>
      </w:r>
      <w:r w:rsidR="00E74200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5857C9">
        <w:rPr>
          <w:rFonts w:ascii="Times New Roman" w:eastAsia="Times New Roman" w:hAnsi="Times New Roman" w:cs="Times New Roman"/>
          <w:lang w:eastAsia="ru-RU"/>
        </w:rPr>
        <w:t xml:space="preserve">закрытое сиденье – 1шт, </w:t>
      </w:r>
      <w:r w:rsidR="00E90CB2">
        <w:rPr>
          <w:rFonts w:ascii="Times New Roman" w:eastAsia="Times New Roman" w:hAnsi="Times New Roman" w:cs="Times New Roman"/>
          <w:lang w:eastAsia="ru-RU"/>
        </w:rPr>
        <w:t xml:space="preserve">сиденье – </w:t>
      </w:r>
      <w:r w:rsidR="005857C9">
        <w:rPr>
          <w:rFonts w:ascii="Times New Roman" w:eastAsia="Times New Roman" w:hAnsi="Times New Roman" w:cs="Times New Roman"/>
          <w:lang w:eastAsia="ru-RU"/>
        </w:rPr>
        <w:t>1</w:t>
      </w:r>
      <w:r w:rsidR="00E90CB2">
        <w:rPr>
          <w:rFonts w:ascii="Times New Roman" w:eastAsia="Times New Roman" w:hAnsi="Times New Roman" w:cs="Times New Roman"/>
          <w:lang w:eastAsia="ru-RU"/>
        </w:rPr>
        <w:t xml:space="preserve"> шт.</w:t>
      </w:r>
      <w:r w:rsidR="007B5A4B">
        <w:rPr>
          <w:rFonts w:ascii="Times New Roman" w:eastAsia="Times New Roman" w:hAnsi="Times New Roman" w:cs="Times New Roman"/>
          <w:lang w:eastAsia="ru-RU"/>
        </w:rPr>
        <w:t>, сиденье гнездо – 1шт.</w:t>
      </w:r>
    </w:p>
    <w:p w14:paraId="0004D21C" w14:textId="77777777" w:rsidR="00EE4983" w:rsidRPr="007A2080" w:rsidRDefault="00EE4983" w:rsidP="00E74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42A375" w14:textId="54757B2D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016BEA09" w14:textId="1ACE8198" w:rsidR="007655D7" w:rsidRDefault="00B7616F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Деревянные опоры диаметром </w:t>
      </w:r>
      <w:r w:rsidR="00201E75">
        <w:rPr>
          <w:rFonts w:ascii="Times New Roman" w:eastAsia="Times New Roman" w:hAnsi="Times New Roman" w:cs="Times New Roman"/>
          <w:lang w:eastAsia="ru-RU"/>
        </w:rPr>
        <w:t>от 1</w:t>
      </w:r>
      <w:r w:rsidR="00E90CB2">
        <w:rPr>
          <w:rFonts w:ascii="Times New Roman" w:eastAsia="Times New Roman" w:hAnsi="Times New Roman" w:cs="Times New Roman"/>
          <w:lang w:eastAsia="ru-RU"/>
        </w:rPr>
        <w:t>6</w:t>
      </w:r>
      <w:r w:rsidR="00201E75">
        <w:rPr>
          <w:rFonts w:ascii="Times New Roman" w:eastAsia="Times New Roman" w:hAnsi="Times New Roman" w:cs="Times New Roman"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="00201E75">
        <w:rPr>
          <w:rFonts w:ascii="Times New Roman" w:eastAsia="Times New Roman" w:hAnsi="Times New Roman" w:cs="Times New Roman"/>
          <w:lang w:eastAsia="ru-RU"/>
        </w:rPr>
        <w:t>Глубина бетонирования в грунт 900-1000 мм.</w:t>
      </w:r>
      <w:r w:rsidR="007655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7E3855">
        <w:rPr>
          <w:rFonts w:ascii="Times New Roman" w:eastAsia="Times New Roman" w:hAnsi="Times New Roman" w:cs="Times New Roman"/>
          <w:lang w:eastAsia="ru-RU"/>
        </w:rPr>
        <w:t>Балки</w:t>
      </w:r>
      <w:r w:rsidR="004333C4">
        <w:rPr>
          <w:rFonts w:ascii="Times New Roman" w:eastAsia="Times New Roman" w:hAnsi="Times New Roman" w:cs="Times New Roman"/>
          <w:lang w:eastAsia="ru-RU"/>
        </w:rPr>
        <w:t xml:space="preserve"> и распорки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 диаметром от 160мм. </w:t>
      </w:r>
      <w:r w:rsidR="00201E75" w:rsidRPr="007A2080">
        <w:rPr>
          <w:rFonts w:ascii="Times New Roman" w:eastAsia="Times New Roman" w:hAnsi="Times New Roman" w:cs="Times New Roman"/>
          <w:lang w:eastAsia="ru-RU"/>
        </w:rPr>
        <w:t xml:space="preserve">Тщательно </w:t>
      </w:r>
      <w:proofErr w:type="gramStart"/>
      <w:r w:rsidR="00201E75" w:rsidRPr="007A2080">
        <w:rPr>
          <w:rFonts w:ascii="Times New Roman" w:eastAsia="Times New Roman" w:hAnsi="Times New Roman" w:cs="Times New Roman"/>
          <w:lang w:eastAsia="ru-RU"/>
        </w:rPr>
        <w:t>отшлифованы</w:t>
      </w:r>
      <w:proofErr w:type="gramEnd"/>
      <w:r w:rsidR="00201E75" w:rsidRPr="007A2080">
        <w:rPr>
          <w:rFonts w:ascii="Times New Roman" w:eastAsia="Times New Roman" w:hAnsi="Times New Roman" w:cs="Times New Roman"/>
          <w:lang w:eastAsia="ru-RU"/>
        </w:rPr>
        <w:t>, не имеют сколов. Поверхность гладкая, безопасная.</w:t>
      </w:r>
      <w:r w:rsidR="00201E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4333C4">
        <w:rPr>
          <w:rFonts w:ascii="Times New Roman" w:eastAsia="Times New Roman" w:hAnsi="Times New Roman" w:cs="Times New Roman"/>
          <w:lang w:eastAsia="ru-RU"/>
        </w:rPr>
        <w:t>Распорки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креп</w:t>
      </w:r>
      <w:r w:rsidR="004333C4">
        <w:rPr>
          <w:rFonts w:ascii="Times New Roman" w:eastAsia="Times New Roman" w:hAnsi="Times New Roman" w:cs="Times New Roman"/>
          <w:lang w:eastAsia="ru-RU"/>
        </w:rPr>
        <w:t>я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тся к столбам при помощи усиленной шпильки М16, гайки со стоп кольцом. </w:t>
      </w:r>
      <w:r w:rsidR="004333C4">
        <w:rPr>
          <w:rFonts w:ascii="Times New Roman" w:eastAsia="Times New Roman" w:hAnsi="Times New Roman" w:cs="Times New Roman"/>
          <w:lang w:eastAsia="ru-RU"/>
        </w:rPr>
        <w:t>Балка крепится к распоркам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</w:t>
      </w:r>
      <w:r w:rsidR="004333C4">
        <w:rPr>
          <w:rFonts w:ascii="Times New Roman" w:eastAsia="Times New Roman" w:hAnsi="Times New Roman" w:cs="Times New Roman"/>
          <w:lang w:eastAsia="ru-RU"/>
        </w:rPr>
        <w:t>.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Отверстия закрыты пластиковой заглушкой.</w:t>
      </w:r>
    </w:p>
    <w:p w14:paraId="6B7C744C" w14:textId="77777777" w:rsidR="007655D7" w:rsidRPr="007A2080" w:rsidRDefault="007655D7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Pr="007A2080">
        <w:rPr>
          <w:rFonts w:ascii="Times New Roman" w:hAnsi="Times New Roman" w:cs="Times New Roman"/>
        </w:rPr>
        <w:t>обладающий</w:t>
      </w:r>
      <w:proofErr w:type="gramEnd"/>
      <w:r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4D41C482" w14:textId="4FCCAC99" w:rsidR="00EE4983" w:rsidRDefault="00EE4983" w:rsidP="007A2080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 w:rsidRPr="00EE4983">
        <w:rPr>
          <w:rFonts w:ascii="Times New Roman" w:hAnsi="Times New Roman" w:cs="Times New Roman"/>
          <w:lang w:eastAsia="ru-RU"/>
        </w:rPr>
        <w:t>Крепление подвеса сквозное с помощью шарнирного подвеса из нержавеющей стали. Шпилька М1</w:t>
      </w:r>
      <w:r w:rsidR="007B5A4B">
        <w:rPr>
          <w:rFonts w:ascii="Times New Roman" w:hAnsi="Times New Roman" w:cs="Times New Roman"/>
          <w:lang w:eastAsia="ru-RU"/>
        </w:rPr>
        <w:t>6 и М1</w:t>
      </w:r>
      <w:r w:rsidRPr="00EE4983">
        <w:rPr>
          <w:rFonts w:ascii="Times New Roman" w:hAnsi="Times New Roman" w:cs="Times New Roman"/>
          <w:lang w:eastAsia="ru-RU"/>
        </w:rPr>
        <w:t>2, гайка со стопорным кольцом, отверстия закрыты пластиковой заглушкой. Цепь короткозвенная из нержавеющей стали М</w:t>
      </w:r>
      <w:proofErr w:type="gramStart"/>
      <w:r w:rsidRPr="00EE4983">
        <w:rPr>
          <w:rFonts w:ascii="Times New Roman" w:hAnsi="Times New Roman" w:cs="Times New Roman"/>
          <w:lang w:eastAsia="ru-RU"/>
        </w:rPr>
        <w:t>6</w:t>
      </w:r>
      <w:proofErr w:type="gramEnd"/>
      <w:r w:rsidRPr="00EE4983">
        <w:rPr>
          <w:rFonts w:ascii="Times New Roman" w:hAnsi="Times New Roman" w:cs="Times New Roman"/>
          <w:lang w:eastAsia="ru-RU"/>
        </w:rPr>
        <w:t xml:space="preserve">. На цепь надета резиновая оплетка длиной 1 м, для безопасности рук ребенка. </w:t>
      </w:r>
      <w:r w:rsidR="006D2B12">
        <w:rPr>
          <w:rFonts w:ascii="Times New Roman" w:hAnsi="Times New Roman" w:cs="Times New Roman"/>
          <w:lang w:eastAsia="ru-RU"/>
        </w:rPr>
        <w:t>Сиденье и</w:t>
      </w:r>
      <w:r w:rsidR="006D2B12" w:rsidRPr="006D2B12">
        <w:rPr>
          <w:rFonts w:ascii="Times New Roman" w:hAnsi="Times New Roman" w:cs="Times New Roman"/>
          <w:lang w:eastAsia="ru-RU"/>
        </w:rPr>
        <w:t xml:space="preserve">зготовлено из термоэластопласта, армировано алюминиевой пластиной. Имеет центральное отверстие для стока дождевой воды. </w:t>
      </w:r>
      <w:r w:rsidR="007B5A4B" w:rsidRPr="007B5A4B">
        <w:rPr>
          <w:rFonts w:ascii="Times New Roman" w:hAnsi="Times New Roman" w:cs="Times New Roman"/>
          <w:lang w:eastAsia="ru-RU"/>
        </w:rPr>
        <w:t>Страховочная цепь короткозвенная из нержавеющей стали М</w:t>
      </w:r>
      <w:proofErr w:type="gramStart"/>
      <w:r w:rsidR="007B5A4B" w:rsidRPr="007B5A4B">
        <w:rPr>
          <w:rFonts w:ascii="Times New Roman" w:hAnsi="Times New Roman" w:cs="Times New Roman"/>
          <w:lang w:eastAsia="ru-RU"/>
        </w:rPr>
        <w:t>6</w:t>
      </w:r>
      <w:proofErr w:type="gramEnd"/>
      <w:r w:rsidR="007B5A4B" w:rsidRPr="007B5A4B">
        <w:rPr>
          <w:rFonts w:ascii="Times New Roman" w:hAnsi="Times New Roman" w:cs="Times New Roman"/>
          <w:lang w:eastAsia="ru-RU"/>
        </w:rPr>
        <w:t>, крепится к балке при помощи якорной скобы и винт кольца. Сиденье состоит из стальной рамы в обмотке из 3-прядного каната диаметром 19мм и сетки, выполненной из 4-прядного армированного каната диаметром 16мм.</w:t>
      </w:r>
      <w:r w:rsidR="005857C9" w:rsidRPr="005857C9">
        <w:t xml:space="preserve"> </w:t>
      </w:r>
      <w:r w:rsidR="005857C9" w:rsidRPr="005857C9">
        <w:rPr>
          <w:rFonts w:ascii="Times New Roman" w:hAnsi="Times New Roman" w:cs="Times New Roman"/>
          <w:lang w:eastAsia="ru-RU"/>
        </w:rPr>
        <w:t>Закрытое сиденье для качелей  комплектуется вертикальными ограничителями и ободом - это обеспечивает безопасность ребёнка при использовании. Все детали выполнены из металла и покрыты термоэластопластом - мягким пластичным материалом.</w:t>
      </w:r>
      <w:bookmarkStart w:id="0" w:name="_GoBack"/>
      <w:bookmarkEnd w:id="0"/>
    </w:p>
    <w:p w14:paraId="7A134620" w14:textId="6F1C9A7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547F5930" w:rsidR="006E36C4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348D6838" w14:textId="2FE407C2" w:rsidR="00F83626" w:rsidRPr="007A2080" w:rsidRDefault="00F83626" w:rsidP="00F83626">
      <w:pPr>
        <w:pStyle w:val="11"/>
        <w:jc w:val="both"/>
      </w:pPr>
      <w:r w:rsidRPr="00C01E7C">
        <w:rPr>
          <w:rFonts w:eastAsia="Calibri"/>
        </w:rPr>
        <w:t xml:space="preserve">ГОСТ </w:t>
      </w:r>
      <w:proofErr w:type="gramStart"/>
      <w:r w:rsidRPr="00C01E7C">
        <w:rPr>
          <w:rFonts w:eastAsia="Calibri"/>
        </w:rPr>
        <w:t>Р</w:t>
      </w:r>
      <w:proofErr w:type="gramEnd"/>
      <w:r w:rsidRPr="00C01E7C">
        <w:rPr>
          <w:rFonts w:eastAsia="Calibri"/>
        </w:rPr>
        <w:t xml:space="preserve"> 52167-2012 Оборудование и покрытия детских игровых площадок. Безопасность конструкции и методы испытаний качелей. Общие требования.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201E75"/>
    <w:rsid w:val="002327EE"/>
    <w:rsid w:val="00264628"/>
    <w:rsid w:val="00354D30"/>
    <w:rsid w:val="004333C4"/>
    <w:rsid w:val="005857C9"/>
    <w:rsid w:val="005B6889"/>
    <w:rsid w:val="005C09CE"/>
    <w:rsid w:val="006D2B12"/>
    <w:rsid w:val="006E36C4"/>
    <w:rsid w:val="007655D7"/>
    <w:rsid w:val="007A2080"/>
    <w:rsid w:val="007B5A4B"/>
    <w:rsid w:val="007E3855"/>
    <w:rsid w:val="007F7771"/>
    <w:rsid w:val="00B7616F"/>
    <w:rsid w:val="00D318B2"/>
    <w:rsid w:val="00D777A1"/>
    <w:rsid w:val="00E74200"/>
    <w:rsid w:val="00E90CB2"/>
    <w:rsid w:val="00EE4983"/>
    <w:rsid w:val="00F8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acheli-lastochka-kombinirovannye-s-3-ya-podvesam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12</cp:revision>
  <dcterms:created xsi:type="dcterms:W3CDTF">2026-06-22T06:13:00Z</dcterms:created>
  <dcterms:modified xsi:type="dcterms:W3CDTF">2026-06-23T12:52:00Z</dcterms:modified>
</cp:coreProperties>
</file>