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6E7C4C2E" w:rsidR="00D777A1" w:rsidRPr="00D777A1" w:rsidRDefault="000C069D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ПЕРВЫЙ СПУТНИК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9C4A29F" w:rsidR="00D777A1" w:rsidRDefault="000C069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79F5BB2" wp14:editId="2D33FB58">
            <wp:extent cx="1444368" cy="1233376"/>
            <wp:effectExtent l="0" t="0" r="3810" b="5080"/>
            <wp:docPr id="2" name="Рисунок 2" descr="Первый спут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вый спутни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390" cy="123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5FACF85F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0C069D">
        <w:rPr>
          <w:rFonts w:ascii="Times New Roman" w:eastAsia="Times New Roman" w:hAnsi="Times New Roman" w:cs="Times New Roman"/>
          <w:bCs/>
          <w:sz w:val="24"/>
          <w:lang w:eastAsia="ru-RU"/>
        </w:rPr>
        <w:t>470х330х1700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AA214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C2A3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0C069D">
        <w:rPr>
          <w:rFonts w:ascii="Times New Roman" w:eastAsia="Times New Roman" w:hAnsi="Times New Roman" w:cs="Times New Roman"/>
          <w:bCs/>
          <w:sz w:val="24"/>
          <w:lang w:eastAsia="ru-RU"/>
        </w:rPr>
        <w:t>2470х2330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19E72575" w:rsidR="00E96BCD" w:rsidRDefault="001C2A3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Размер зоны приземления: </w:t>
      </w:r>
      <w:r w:rsidR="000C069D">
        <w:rPr>
          <w:rFonts w:ascii="Times New Roman" w:eastAsia="Times New Roman" w:hAnsi="Times New Roman" w:cs="Times New Roman"/>
          <w:bCs/>
          <w:sz w:val="24"/>
          <w:lang w:eastAsia="ru-RU"/>
        </w:rPr>
        <w:t>3470х3330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431AA377" w14:textId="77777777" w:rsid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3A365F" w14:textId="7F77718C" w:rsidR="00D777A1" w:rsidRP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0C069D" w:rsidRPr="000C069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https://lastochka-lip.com/catalog/pervyj-sputnik/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33F837C9" w:rsidR="00B7616F" w:rsidRPr="00AB5698" w:rsidRDefault="00952DF9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0C069D">
        <w:rPr>
          <w:rFonts w:ascii="Times New Roman" w:eastAsia="Times New Roman" w:hAnsi="Times New Roman" w:cs="Times New Roman"/>
          <w:sz w:val="24"/>
          <w:lang w:eastAsia="ru-RU"/>
        </w:rPr>
        <w:t>Оборудование поставляется полностью в сборе.</w:t>
      </w:r>
    </w:p>
    <w:p w14:paraId="60DD21E6" w14:textId="77777777" w:rsidR="000C069D" w:rsidRPr="000C069D" w:rsidRDefault="000C069D" w:rsidP="000C069D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C069D">
        <w:rPr>
          <w:rFonts w:ascii="Times New Roman" w:eastAsia="Times New Roman" w:hAnsi="Times New Roman" w:cs="Times New Roman"/>
          <w:sz w:val="24"/>
          <w:lang w:eastAsia="ru-RU"/>
        </w:rPr>
        <w:t>Корпус в форме сферы выполнен из нержавеющей стали. Для создания характерного «космического» эффекта поверхность обработана до сатиновой фактуры. Толщина стальной стенки составляет минимум 2 мм, что обеспечивает необходимую жёсткость и долговечность изделия.</w:t>
      </w:r>
    </w:p>
    <w:p w14:paraId="1E6A646D" w14:textId="77777777" w:rsidR="000C069D" w:rsidRPr="000C069D" w:rsidRDefault="000C069D" w:rsidP="000C069D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C069D">
        <w:rPr>
          <w:rFonts w:ascii="Times New Roman" w:eastAsia="Times New Roman" w:hAnsi="Times New Roman" w:cs="Times New Roman"/>
          <w:sz w:val="24"/>
          <w:lang w:eastAsia="ru-RU"/>
        </w:rPr>
        <w:t xml:space="preserve">Антенные стержни изготовлены из тонкостенных труб из нержавеющей стали. Концевые участки стержней имеют скруглённую форму — это исключает наличие заусенцев и повышает </w:t>
      </w:r>
      <w:proofErr w:type="spellStart"/>
      <w:r w:rsidRPr="000C069D">
        <w:rPr>
          <w:rFonts w:ascii="Times New Roman" w:eastAsia="Times New Roman" w:hAnsi="Times New Roman" w:cs="Times New Roman"/>
          <w:sz w:val="24"/>
          <w:lang w:eastAsia="ru-RU"/>
        </w:rPr>
        <w:t>травмобезопасность</w:t>
      </w:r>
      <w:proofErr w:type="spellEnd"/>
      <w:r w:rsidRPr="000C069D">
        <w:rPr>
          <w:rFonts w:ascii="Times New Roman" w:eastAsia="Times New Roman" w:hAnsi="Times New Roman" w:cs="Times New Roman"/>
          <w:sz w:val="24"/>
          <w:lang w:eastAsia="ru-RU"/>
        </w:rPr>
        <w:t>. Фиксация стержней на сферическом корпусе осуществляется методом аргоновой сварки, гарантирующей прочное и аккуратное соединение.</w:t>
      </w:r>
    </w:p>
    <w:p w14:paraId="60B85FEA" w14:textId="53EC8417" w:rsidR="000C069D" w:rsidRDefault="000C069D" w:rsidP="000C069D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C069D">
        <w:rPr>
          <w:rFonts w:ascii="Times New Roman" w:eastAsia="Times New Roman" w:hAnsi="Times New Roman" w:cs="Times New Roman"/>
          <w:sz w:val="24"/>
          <w:lang w:eastAsia="ru-RU"/>
        </w:rPr>
        <w:t>Опорный постамент из стальной трубы квадратного сечения</w:t>
      </w:r>
      <w:r>
        <w:rPr>
          <w:rFonts w:ascii="Times New Roman" w:eastAsia="Times New Roman" w:hAnsi="Times New Roman" w:cs="Times New Roman"/>
          <w:sz w:val="24"/>
          <w:lang w:eastAsia="ru-RU"/>
        </w:rPr>
        <w:t>: размер 50х50, толщина стенки 2мм.</w:t>
      </w:r>
      <w:r w:rsidRPr="000C069D">
        <w:rPr>
          <w:rFonts w:ascii="Times New Roman" w:eastAsia="Times New Roman" w:hAnsi="Times New Roman" w:cs="Times New Roman"/>
          <w:sz w:val="24"/>
          <w:lang w:eastAsia="ru-RU"/>
        </w:rPr>
        <w:t xml:space="preserve"> Крепление к основанию выполняется посредством фланцевого соединения, обеспечивающего надёжную фиксацию конструкции. Цветовая гамма постамента выдержана в нейтральных серых тонах, что подчёркивает лаконичный индустриальный облик модуля.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0C069D">
        <w:rPr>
          <w:rFonts w:ascii="Times New Roman" w:eastAsia="Times New Roman" w:hAnsi="Times New Roman" w:cs="Times New Roman"/>
          <w:sz w:val="24"/>
          <w:lang w:eastAsia="ru-RU"/>
        </w:rPr>
        <w:t xml:space="preserve">Для обеспечения устойчивости и надёжности конструкции </w:t>
      </w:r>
      <w:r>
        <w:rPr>
          <w:rFonts w:ascii="Times New Roman" w:eastAsia="Times New Roman" w:hAnsi="Times New Roman" w:cs="Times New Roman"/>
          <w:sz w:val="24"/>
          <w:lang w:eastAsia="ru-RU"/>
        </w:rPr>
        <w:t>предусмотрено бетонирование стой</w:t>
      </w:r>
      <w:r w:rsidRPr="000C069D">
        <w:rPr>
          <w:rFonts w:ascii="Times New Roman" w:eastAsia="Times New Roman" w:hAnsi="Times New Roman" w:cs="Times New Roman"/>
          <w:sz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lang w:eastAsia="ru-RU"/>
        </w:rPr>
        <w:t>и</w:t>
      </w:r>
      <w:r w:rsidRPr="000C069D">
        <w:rPr>
          <w:rFonts w:ascii="Times New Roman" w:eastAsia="Times New Roman" w:hAnsi="Times New Roman" w:cs="Times New Roman"/>
          <w:sz w:val="24"/>
          <w:lang w:eastAsia="ru-RU"/>
        </w:rPr>
        <w:t xml:space="preserve"> на глубину 800 мм.</w:t>
      </w:r>
    </w:p>
    <w:p w14:paraId="1169CED1" w14:textId="1C448886" w:rsidR="002A5238" w:rsidRDefault="002A5238" w:rsidP="000C069D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A5238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AB5698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AB5698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AB5698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C069D"/>
    <w:rsid w:val="001779B1"/>
    <w:rsid w:val="001C2A35"/>
    <w:rsid w:val="001D7357"/>
    <w:rsid w:val="002A5238"/>
    <w:rsid w:val="00354D30"/>
    <w:rsid w:val="003A003A"/>
    <w:rsid w:val="00427DDE"/>
    <w:rsid w:val="00443F55"/>
    <w:rsid w:val="00590C54"/>
    <w:rsid w:val="0062704B"/>
    <w:rsid w:val="006E36C4"/>
    <w:rsid w:val="006F38B2"/>
    <w:rsid w:val="007A2080"/>
    <w:rsid w:val="007B6F80"/>
    <w:rsid w:val="007F7771"/>
    <w:rsid w:val="00944106"/>
    <w:rsid w:val="00952DF9"/>
    <w:rsid w:val="00A726D0"/>
    <w:rsid w:val="00AB5698"/>
    <w:rsid w:val="00B4261A"/>
    <w:rsid w:val="00B7616F"/>
    <w:rsid w:val="00C75A14"/>
    <w:rsid w:val="00CC3609"/>
    <w:rsid w:val="00D12167"/>
    <w:rsid w:val="00D318B2"/>
    <w:rsid w:val="00D777A1"/>
    <w:rsid w:val="00DA6B8C"/>
    <w:rsid w:val="00DF47E1"/>
    <w:rsid w:val="00E9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rvyj-sputni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20</cp:revision>
  <dcterms:created xsi:type="dcterms:W3CDTF">2026-06-19T10:51:00Z</dcterms:created>
  <dcterms:modified xsi:type="dcterms:W3CDTF">2026-07-28T08:45:00Z</dcterms:modified>
</cp:coreProperties>
</file>