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79AFB911" w:rsidR="00D777A1" w:rsidRPr="004B791E" w:rsidRDefault="00702D19" w:rsidP="004B7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Песочница</w:t>
      </w:r>
      <w:r w:rsidR="00A6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79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«РУТАРИЙ-5»</w:t>
      </w:r>
      <w:r w:rsidR="00FF5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большая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6FF3CA7" w:rsidR="00D777A1" w:rsidRDefault="004B791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8C6A2D7" wp14:editId="38682953">
            <wp:extent cx="1702748" cy="1057933"/>
            <wp:effectExtent l="0" t="0" r="0" b="8890"/>
            <wp:docPr id="2" name="Рисунок 2" descr="Песочница «РУТАРИЙ-5» большая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сочница «РУТАРИЙ-5» большая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95" cy="10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59FD86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>2000х2000х200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63C7959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4000х4000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36DAC89B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5000х50</w:t>
      </w:r>
      <w:r w:rsidR="00A6490D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0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7556984A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2</w:t>
      </w:r>
      <w:r w:rsidR="00702D19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0мм</w:t>
      </w:r>
    </w:p>
    <w:p w14:paraId="64CA3319" w14:textId="7F72765D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количество детей: 6 человек</w:t>
      </w:r>
    </w:p>
    <w:p w14:paraId="06CD0135" w14:textId="3C17271D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от 1 года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089B6AC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FF5965" w:rsidRPr="00FF596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https://lastochka-lip.com/catalog/pesochnicza-rutarij-5-bolshaya/</w:t>
        </w:r>
      </w:hyperlink>
      <w:bookmarkStart w:id="0" w:name="_GoBack"/>
      <w:bookmarkEnd w:id="0"/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05F48A47" w:rsidR="00B7616F" w:rsidRPr="00E920F2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4B791E">
        <w:rPr>
          <w:rFonts w:ascii="Times New Roman" w:eastAsia="Times New Roman" w:hAnsi="Times New Roman" w:cs="Times New Roman"/>
          <w:sz w:val="24"/>
          <w:lang w:eastAsia="ru-RU"/>
        </w:rPr>
        <w:t xml:space="preserve">Уголок -4шт, </w:t>
      </w:r>
      <w:proofErr w:type="spellStart"/>
      <w:r w:rsidR="004B791E">
        <w:rPr>
          <w:rFonts w:ascii="Times New Roman" w:eastAsia="Times New Roman" w:hAnsi="Times New Roman" w:cs="Times New Roman"/>
          <w:sz w:val="24"/>
          <w:lang w:eastAsia="ru-RU"/>
        </w:rPr>
        <w:t>слэб</w:t>
      </w:r>
      <w:proofErr w:type="spellEnd"/>
      <w:r w:rsidR="004B791E">
        <w:rPr>
          <w:rFonts w:ascii="Times New Roman" w:eastAsia="Times New Roman" w:hAnsi="Times New Roman" w:cs="Times New Roman"/>
          <w:sz w:val="24"/>
          <w:lang w:eastAsia="ru-RU"/>
        </w:rPr>
        <w:t xml:space="preserve"> – 50шт, балка – 4шт.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70C3F57" w14:textId="69BAE2E4" w:rsidR="004B791E" w:rsidRPr="004B791E" w:rsidRDefault="004B791E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B791E">
        <w:rPr>
          <w:rFonts w:ascii="Times New Roman" w:eastAsia="Times New Roman" w:hAnsi="Times New Roman" w:cs="Times New Roman"/>
          <w:sz w:val="24"/>
          <w:lang w:eastAsia="ru-RU"/>
        </w:rPr>
        <w:t>Конструкция базируется на несущих балках из строганой доски толщиной 40 мм. Для сохранения стабильности геометрии и минимизации риска коробления в ходе эксплуатации влажность древесины поддерживается на уровне 16–18% — этот показатель достигается за счёт контролируемой естественной сушки. Поверхность досок тщательно отшлифована: исключены сколы и заусенцы, благодаря чему э</w:t>
      </w:r>
      <w:r>
        <w:rPr>
          <w:rFonts w:ascii="Times New Roman" w:eastAsia="Times New Roman" w:hAnsi="Times New Roman" w:cs="Times New Roman"/>
          <w:sz w:val="24"/>
          <w:lang w:eastAsia="ru-RU"/>
        </w:rPr>
        <w:t>лементы безопасны при контакте.</w:t>
      </w:r>
    </w:p>
    <w:p w14:paraId="3FDC0F23" w14:textId="517966D8" w:rsidR="004B791E" w:rsidRPr="004B791E" w:rsidRDefault="004B791E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В качестве декоративного и функционального элемента используется </w:t>
      </w:r>
      <w:proofErr w:type="spellStart"/>
      <w:r w:rsidRPr="004B791E">
        <w:rPr>
          <w:rFonts w:ascii="Times New Roman" w:eastAsia="Times New Roman" w:hAnsi="Times New Roman" w:cs="Times New Roman"/>
          <w:sz w:val="24"/>
          <w:lang w:eastAsia="ru-RU"/>
        </w:rPr>
        <w:t>слэб</w:t>
      </w:r>
      <w:proofErr w:type="spellEnd"/>
      <w:r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цельного </w:t>
      </w:r>
      <w:r w:rsidRPr="004B791E">
        <w:rPr>
          <w:rFonts w:ascii="Times New Roman" w:eastAsia="Times New Roman" w:hAnsi="Times New Roman" w:cs="Times New Roman"/>
          <w:sz w:val="24"/>
          <w:lang w:eastAsia="ru-RU"/>
        </w:rPr>
        <w:t>бревна</w:t>
      </w:r>
      <w:r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 толщиной 40 мм и ди</w:t>
      </w:r>
      <w:r w:rsidR="00FF5965">
        <w:rPr>
          <w:rFonts w:ascii="Times New Roman" w:eastAsia="Times New Roman" w:hAnsi="Times New Roman" w:cs="Times New Roman"/>
          <w:sz w:val="24"/>
          <w:lang w:eastAsia="ru-RU"/>
        </w:rPr>
        <w:t>аметром от 18</w:t>
      </w:r>
      <w:r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0 мм — он фиксируется на балках с помощью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саморезов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из нержавеющей стали.</w:t>
      </w:r>
    </w:p>
    <w:p w14:paraId="5AF30564" w14:textId="77777777" w:rsidR="004B791E" w:rsidRDefault="004B791E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B791E">
        <w:rPr>
          <w:rFonts w:ascii="Times New Roman" w:eastAsia="Times New Roman" w:hAnsi="Times New Roman" w:cs="Times New Roman"/>
          <w:sz w:val="24"/>
          <w:lang w:eastAsia="ru-RU"/>
        </w:rPr>
        <w:t>Крепление балок к основанию выполняется через стальной уголок 40×40×4 мм с применением шурупов с тарельчатой головкой. Сам уголок заглубляется в бетон на 500–600 мм, что обеспечивает надёжную фиксацию всей конструкции.</w:t>
      </w:r>
    </w:p>
    <w:p w14:paraId="714A8B4A" w14:textId="76070389" w:rsidR="004B791E" w:rsidRDefault="004B791E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B791E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3822A718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B791E"/>
    <w:rsid w:val="004F12C5"/>
    <w:rsid w:val="00590C54"/>
    <w:rsid w:val="006E36C4"/>
    <w:rsid w:val="006F38B2"/>
    <w:rsid w:val="00702D19"/>
    <w:rsid w:val="007407D1"/>
    <w:rsid w:val="007755BA"/>
    <w:rsid w:val="007A2080"/>
    <w:rsid w:val="007F7771"/>
    <w:rsid w:val="00834CAB"/>
    <w:rsid w:val="008D10B2"/>
    <w:rsid w:val="00926A23"/>
    <w:rsid w:val="00A6490D"/>
    <w:rsid w:val="00B62DB5"/>
    <w:rsid w:val="00B7616F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sochnicza-rutarij-5-bolsha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23</cp:revision>
  <dcterms:created xsi:type="dcterms:W3CDTF">2026-06-19T10:51:00Z</dcterms:created>
  <dcterms:modified xsi:type="dcterms:W3CDTF">2026-07-23T10:29:00Z</dcterms:modified>
</cp:coreProperties>
</file>