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5F42EE7" w:rsidR="00D777A1" w:rsidRPr="00D777A1" w:rsidRDefault="002C12C0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СОЛНЕЧНЫЕ ЧАСЫ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1DE5652C" w14:textId="6C3A1275" w:rsidR="00DC1831" w:rsidRPr="00D777A1" w:rsidRDefault="002C12C0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E304EC" wp14:editId="12D9C262">
            <wp:extent cx="1318437" cy="1521383"/>
            <wp:effectExtent l="0" t="0" r="0" b="3175"/>
            <wp:docPr id="2" name="Рисунок 2" descr="Солнечные часы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ечные часы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44" cy="15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32C1E6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2C12C0">
        <w:rPr>
          <w:rFonts w:ascii="Times New Roman" w:eastAsia="Times New Roman" w:hAnsi="Times New Roman" w:cs="Times New Roman"/>
          <w:bCs/>
          <w:sz w:val="24"/>
          <w:lang w:eastAsia="ru-RU"/>
        </w:rPr>
        <w:t>300х300х700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7573DFC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1C2A3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2C12C0">
        <w:rPr>
          <w:rFonts w:ascii="Times New Roman" w:eastAsia="Times New Roman" w:hAnsi="Times New Roman" w:cs="Times New Roman"/>
          <w:bCs/>
          <w:sz w:val="24"/>
          <w:lang w:eastAsia="ru-RU"/>
        </w:rPr>
        <w:t>2300х230</w:t>
      </w:r>
      <w:r w:rsidR="008807E9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E9E462" w14:textId="0B062BDB" w:rsidR="00E96BCD" w:rsidRDefault="001C2A3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Размер зоны приземления: </w:t>
      </w:r>
      <w:r w:rsidR="002C12C0">
        <w:rPr>
          <w:rFonts w:ascii="Times New Roman" w:eastAsia="Times New Roman" w:hAnsi="Times New Roman" w:cs="Times New Roman"/>
          <w:bCs/>
          <w:sz w:val="24"/>
          <w:lang w:eastAsia="ru-RU"/>
        </w:rPr>
        <w:t>3300х330</w:t>
      </w:r>
      <w:r w:rsidR="008807E9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431AA377" w14:textId="77777777" w:rsidR="00952DF9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797074" w14:textId="033790FD" w:rsidR="009714B2" w:rsidRDefault="009714B2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9714B2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9714B2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9714B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483A365F" w14:textId="4C627DC3" w:rsidR="00D777A1" w:rsidRPr="00952DF9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2C12C0" w:rsidRPr="002C12C0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https://lastochka-lip.com/catalog/solnechnye-chasy/</w:t>
        </w:r>
      </w:hyperlink>
    </w:p>
    <w:p w14:paraId="4EBC7B29" w14:textId="7777777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732A1B85" w:rsidR="00B7616F" w:rsidRPr="00AB5698" w:rsidRDefault="008807E9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1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2C12C0">
        <w:rPr>
          <w:rFonts w:ascii="Times New Roman" w:eastAsia="Times New Roman" w:hAnsi="Times New Roman" w:cs="Times New Roman"/>
          <w:sz w:val="24"/>
          <w:lang w:eastAsia="ru-RU"/>
        </w:rPr>
        <w:t xml:space="preserve">циферблат – 1шт, гномон -1шт. </w:t>
      </w:r>
    </w:p>
    <w:p w14:paraId="7442A375" w14:textId="54757B2D" w:rsidR="00D777A1" w:rsidRPr="00AB5698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AB569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AE22FA5" w14:textId="266CDE28" w:rsidR="00AB5698" w:rsidRDefault="00AB5698" w:rsidP="00354D30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Вертикальные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элементы из строганой древесины. Сечение — круглое, стойки</w:t>
      </w:r>
      <w:r w:rsidR="00C75A14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от 120 мм. 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>Глуби</w:t>
      </w:r>
      <w:r w:rsidR="002C12C0">
        <w:rPr>
          <w:rFonts w:ascii="Times New Roman" w:eastAsia="Times New Roman" w:hAnsi="Times New Roman" w:cs="Times New Roman"/>
          <w:sz w:val="24"/>
          <w:lang w:eastAsia="ru-RU"/>
        </w:rPr>
        <w:t>на бетонирования стойки 6</w:t>
      </w:r>
      <w:r w:rsidR="007B6F80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0мм.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 </w:t>
      </w:r>
    </w:p>
    <w:p w14:paraId="39937B86" w14:textId="0A5AB104" w:rsidR="002C12C0" w:rsidRDefault="002C12C0" w:rsidP="008807E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Ц</w:t>
      </w:r>
      <w:r w:rsidRPr="002C12C0">
        <w:rPr>
          <w:rFonts w:ascii="Times New Roman" w:eastAsia="Times New Roman" w:hAnsi="Times New Roman" w:cs="Times New Roman"/>
          <w:sz w:val="24"/>
          <w:lang w:eastAsia="ru-RU"/>
        </w:rPr>
        <w:t xml:space="preserve">иферблат — круглый диск из строганой доски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уложенной в 2 слоя, общей толщиной 50мм, </w:t>
      </w:r>
      <w:r w:rsidRPr="002C12C0">
        <w:rPr>
          <w:rFonts w:ascii="Times New Roman" w:eastAsia="Times New Roman" w:hAnsi="Times New Roman" w:cs="Times New Roman"/>
          <w:sz w:val="24"/>
          <w:lang w:eastAsia="ru-RU"/>
        </w:rPr>
        <w:t xml:space="preserve">с нанесённой разметкой: по периметру расположены арабские цифры от 1 до 12, соответствующие часовым делениям. Цифры </w:t>
      </w:r>
      <w:r>
        <w:rPr>
          <w:rFonts w:ascii="Times New Roman" w:eastAsia="Times New Roman" w:hAnsi="Times New Roman" w:cs="Times New Roman"/>
          <w:sz w:val="24"/>
          <w:lang w:eastAsia="ru-RU"/>
        </w:rPr>
        <w:t>нанесены методом фрезеровки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Выкрашен</w:t>
      </w:r>
      <w:r w:rsidRPr="002C12C0">
        <w:rPr>
          <w:rFonts w:ascii="Times New Roman" w:eastAsia="Times New Roman" w:hAnsi="Times New Roman" w:cs="Times New Roman"/>
          <w:sz w:val="24"/>
          <w:lang w:eastAsia="ru-RU"/>
        </w:rPr>
        <w:t>ы контрастным тёмным цветом для хорошей читаемости на светлом фоне древесины.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2C12C0">
        <w:rPr>
          <w:rFonts w:ascii="Times New Roman" w:eastAsia="Times New Roman" w:hAnsi="Times New Roman" w:cs="Times New Roman"/>
          <w:sz w:val="24"/>
          <w:lang w:eastAsia="ru-RU"/>
        </w:rPr>
        <w:t xml:space="preserve">Гномон — вертикальный брусок </w:t>
      </w:r>
      <w:r>
        <w:rPr>
          <w:rFonts w:ascii="Times New Roman" w:eastAsia="Times New Roman" w:hAnsi="Times New Roman" w:cs="Times New Roman"/>
          <w:sz w:val="24"/>
          <w:lang w:eastAsia="ru-RU"/>
        </w:rPr>
        <w:t>круглого</w:t>
      </w:r>
      <w:bookmarkStart w:id="0" w:name="_GoBack"/>
      <w:bookmarkEnd w:id="0"/>
      <w:r w:rsidRPr="002C12C0">
        <w:rPr>
          <w:rFonts w:ascii="Times New Roman" w:eastAsia="Times New Roman" w:hAnsi="Times New Roman" w:cs="Times New Roman"/>
          <w:sz w:val="24"/>
          <w:lang w:eastAsia="ru-RU"/>
        </w:rPr>
        <w:t xml:space="preserve"> сечения, жёстко закреплён в центральной части циферблата. Его высота подобрана пропорционально диаметру циферблата для корректного формирования тени в средних широтах.</w:t>
      </w:r>
    </w:p>
    <w:p w14:paraId="4F325310" w14:textId="216458DB" w:rsidR="00AB5698" w:rsidRDefault="00AB5698" w:rsidP="008807E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Все деревянные поверхности пропитаны в два слоя лессирующим антисептиком, </w:t>
      </w:r>
      <w:proofErr w:type="gramStart"/>
      <w:r w:rsidRPr="00AB5698">
        <w:rPr>
          <w:rFonts w:ascii="Times New Roman" w:eastAsia="Times New Roman" w:hAnsi="Times New Roman" w:cs="Times New Roman"/>
          <w:sz w:val="24"/>
          <w:lang w:eastAsia="ru-RU"/>
        </w:rPr>
        <w:t>обладающий</w:t>
      </w:r>
      <w:proofErr w:type="gramEnd"/>
      <w:r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</w:t>
      </w:r>
      <w:r>
        <w:rPr>
          <w:rFonts w:ascii="Times New Roman" w:eastAsia="Times New Roman" w:hAnsi="Times New Roman" w:cs="Times New Roman"/>
          <w:sz w:val="24"/>
          <w:lang w:eastAsia="ru-RU"/>
        </w:rPr>
        <w:t>подчеркивает текстуру древесины.</w:t>
      </w:r>
    </w:p>
    <w:p w14:paraId="7A134620" w14:textId="5C270AEC" w:rsidR="006E36C4" w:rsidRPr="00AB5698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AB5698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</w:p>
    <w:sectPr w:rsidR="006E36C4" w:rsidRPr="00AB5698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C2A35"/>
    <w:rsid w:val="002C12C0"/>
    <w:rsid w:val="00354D30"/>
    <w:rsid w:val="00427DDE"/>
    <w:rsid w:val="00443F55"/>
    <w:rsid w:val="00590C54"/>
    <w:rsid w:val="0062704B"/>
    <w:rsid w:val="006E36C4"/>
    <w:rsid w:val="006F38B2"/>
    <w:rsid w:val="007A2080"/>
    <w:rsid w:val="007B6F80"/>
    <w:rsid w:val="007F7771"/>
    <w:rsid w:val="008807E9"/>
    <w:rsid w:val="00944106"/>
    <w:rsid w:val="00952DF9"/>
    <w:rsid w:val="009714B2"/>
    <w:rsid w:val="00A726D0"/>
    <w:rsid w:val="00AB5698"/>
    <w:rsid w:val="00B4261A"/>
    <w:rsid w:val="00B7616F"/>
    <w:rsid w:val="00C75A14"/>
    <w:rsid w:val="00D318B2"/>
    <w:rsid w:val="00D777A1"/>
    <w:rsid w:val="00DA6B8C"/>
    <w:rsid w:val="00DC1831"/>
    <w:rsid w:val="00DF47E1"/>
    <w:rsid w:val="00E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olnechnye-chas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19</cp:revision>
  <dcterms:created xsi:type="dcterms:W3CDTF">2026-06-19T10:51:00Z</dcterms:created>
  <dcterms:modified xsi:type="dcterms:W3CDTF">2026-07-28T08:33:00Z</dcterms:modified>
</cp:coreProperties>
</file>