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54AA8D3" w14:textId="0952CC69" w:rsidR="00D777A1" w:rsidRPr="005C09CE" w:rsidRDefault="00A4264B" w:rsidP="005C09CE">
      <w:pPr>
        <w:pStyle w:val="11"/>
        <w:jc w:val="center"/>
        <w:rPr>
          <w:b/>
          <w:bCs/>
          <w:sz w:val="32"/>
          <w:szCs w:val="32"/>
          <w:lang w:eastAsia="ru-RU"/>
        </w:rPr>
      </w:pPr>
      <w:r>
        <w:rPr>
          <w:b/>
          <w:bCs/>
          <w:sz w:val="28"/>
          <w:szCs w:val="28"/>
          <w:lang w:eastAsia="ru-RU"/>
        </w:rPr>
        <w:t>Тренажер РОБИНИЯ 11</w:t>
      </w:r>
      <w:r w:rsidR="00D14EA1">
        <w:rPr>
          <w:b/>
          <w:bCs/>
          <w:sz w:val="28"/>
          <w:szCs w:val="28"/>
          <w:lang w:eastAsia="ru-RU"/>
        </w:rPr>
        <w:t>.</w:t>
      </w:r>
    </w:p>
    <w:p w14:paraId="6EE9EAE5" w14:textId="1EE53FEA" w:rsidR="00D777A1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84EEC7A" w14:textId="1AC657EF" w:rsidR="00D777A1" w:rsidRPr="00D777A1" w:rsidRDefault="00D777A1" w:rsidP="00D777A1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777A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Внешний вид изделия:</w:t>
      </w:r>
    </w:p>
    <w:p w14:paraId="26D2B9BF" w14:textId="0C991091" w:rsidR="00D777A1" w:rsidRDefault="00A4264B" w:rsidP="00D777A1">
      <w:pPr>
        <w:jc w:val="center"/>
      </w:pPr>
      <w:r>
        <w:rPr>
          <w:noProof/>
          <w:lang w:eastAsia="ru-RU"/>
        </w:rPr>
        <w:drawing>
          <wp:inline distT="0" distB="0" distL="0" distR="0" wp14:anchorId="671D4558" wp14:editId="063BB8C2">
            <wp:extent cx="1352550" cy="1352550"/>
            <wp:effectExtent l="0" t="0" r="0" b="0"/>
            <wp:docPr id="2" name="Рисунок 2" descr="ТРЕНАЖЕР РОБИНИЯ №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ТРЕНАЖЕР РОБИНИЯ № 1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2041" cy="13520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262AE1" w14:textId="36206CE6" w:rsidR="00775EFB" w:rsidRPr="00775EFB" w:rsidRDefault="00775EFB" w:rsidP="00775EFB">
      <w:pPr>
        <w:pStyle w:val="a4"/>
        <w:jc w:val="both"/>
        <w:rPr>
          <w:rFonts w:ascii="Times New Roman" w:eastAsia="Times New Roman" w:hAnsi="Times New Roman" w:cs="Times New Roman"/>
          <w:bCs/>
          <w:lang w:eastAsia="ru-RU"/>
        </w:rPr>
      </w:pPr>
      <w:r>
        <w:rPr>
          <w:rFonts w:ascii="Times New Roman" w:eastAsia="Times New Roman" w:hAnsi="Times New Roman" w:cs="Times New Roman"/>
          <w:bCs/>
          <w:lang w:eastAsia="ru-RU"/>
        </w:rPr>
        <w:t>Габаритные размеры (</w:t>
      </w:r>
      <w:proofErr w:type="spellStart"/>
      <w:r>
        <w:rPr>
          <w:rFonts w:ascii="Times New Roman" w:eastAsia="Times New Roman" w:hAnsi="Times New Roman" w:cs="Times New Roman"/>
          <w:bCs/>
          <w:lang w:eastAsia="ru-RU"/>
        </w:rPr>
        <w:t>ДхШхВ</w:t>
      </w:r>
      <w:proofErr w:type="spellEnd"/>
      <w:r>
        <w:rPr>
          <w:rFonts w:ascii="Times New Roman" w:eastAsia="Times New Roman" w:hAnsi="Times New Roman" w:cs="Times New Roman"/>
          <w:bCs/>
          <w:lang w:eastAsia="ru-RU"/>
        </w:rPr>
        <w:t xml:space="preserve">): </w:t>
      </w:r>
      <w:r w:rsidR="00A4264B">
        <w:rPr>
          <w:rFonts w:ascii="Times New Roman" w:eastAsia="Times New Roman" w:hAnsi="Times New Roman" w:cs="Times New Roman"/>
          <w:bCs/>
          <w:lang w:eastAsia="ru-RU"/>
        </w:rPr>
        <w:t>1</w:t>
      </w:r>
      <w:r w:rsidR="00B77AA5">
        <w:rPr>
          <w:rFonts w:ascii="Times New Roman" w:eastAsia="Times New Roman" w:hAnsi="Times New Roman" w:cs="Times New Roman"/>
          <w:bCs/>
          <w:lang w:eastAsia="ru-RU"/>
        </w:rPr>
        <w:t>900х700х1500</w:t>
      </w:r>
      <w:r w:rsidR="00E02C07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Pr="00775EFB">
        <w:rPr>
          <w:rFonts w:ascii="Times New Roman" w:eastAsia="Times New Roman" w:hAnsi="Times New Roman" w:cs="Times New Roman"/>
          <w:bCs/>
          <w:lang w:eastAsia="ru-RU"/>
        </w:rPr>
        <w:t>мм</w:t>
      </w:r>
    </w:p>
    <w:p w14:paraId="1047E45D" w14:textId="3D21BFA9" w:rsidR="00775EFB" w:rsidRPr="00775EFB" w:rsidRDefault="00F6124E" w:rsidP="00775EFB">
      <w:pPr>
        <w:pStyle w:val="a4"/>
        <w:jc w:val="both"/>
        <w:rPr>
          <w:rFonts w:ascii="Times New Roman" w:eastAsia="Times New Roman" w:hAnsi="Times New Roman" w:cs="Times New Roman"/>
          <w:bCs/>
          <w:lang w:eastAsia="ru-RU"/>
        </w:rPr>
      </w:pPr>
      <w:r>
        <w:rPr>
          <w:rFonts w:ascii="Times New Roman" w:eastAsia="Times New Roman" w:hAnsi="Times New Roman" w:cs="Times New Roman"/>
          <w:bCs/>
          <w:lang w:eastAsia="ru-RU"/>
        </w:rPr>
        <w:t>Раз</w:t>
      </w:r>
      <w:r w:rsidR="00B77AA5">
        <w:rPr>
          <w:rFonts w:ascii="Times New Roman" w:eastAsia="Times New Roman" w:hAnsi="Times New Roman" w:cs="Times New Roman"/>
          <w:bCs/>
          <w:lang w:eastAsia="ru-RU"/>
        </w:rPr>
        <w:t>мер зоны безопасности: 2900х2700</w:t>
      </w:r>
      <w:r w:rsidR="00E02C07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="00775EFB" w:rsidRPr="00775EFB">
        <w:rPr>
          <w:rFonts w:ascii="Times New Roman" w:eastAsia="Times New Roman" w:hAnsi="Times New Roman" w:cs="Times New Roman"/>
          <w:bCs/>
          <w:lang w:eastAsia="ru-RU"/>
        </w:rPr>
        <w:t>мм</w:t>
      </w:r>
    </w:p>
    <w:p w14:paraId="31108978" w14:textId="5E394AC4" w:rsidR="00775EFB" w:rsidRPr="00775EFB" w:rsidRDefault="00775EFB" w:rsidP="00775EFB">
      <w:pPr>
        <w:pStyle w:val="a4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775EFB">
        <w:rPr>
          <w:rFonts w:ascii="Times New Roman" w:eastAsia="Times New Roman" w:hAnsi="Times New Roman" w:cs="Times New Roman"/>
          <w:bCs/>
          <w:lang w:eastAsia="ru-RU"/>
        </w:rPr>
        <w:t>Ра</w:t>
      </w:r>
      <w:r w:rsidR="00F6124E">
        <w:rPr>
          <w:rFonts w:ascii="Times New Roman" w:eastAsia="Times New Roman" w:hAnsi="Times New Roman" w:cs="Times New Roman"/>
          <w:bCs/>
          <w:lang w:eastAsia="ru-RU"/>
        </w:rPr>
        <w:t>з</w:t>
      </w:r>
      <w:r w:rsidR="00B77AA5">
        <w:rPr>
          <w:rFonts w:ascii="Times New Roman" w:eastAsia="Times New Roman" w:hAnsi="Times New Roman" w:cs="Times New Roman"/>
          <w:bCs/>
          <w:lang w:eastAsia="ru-RU"/>
        </w:rPr>
        <w:t>мер зоны приземления: 3900х3900</w:t>
      </w:r>
      <w:r w:rsidR="007F0578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Pr="00775EFB">
        <w:rPr>
          <w:rFonts w:ascii="Times New Roman" w:eastAsia="Times New Roman" w:hAnsi="Times New Roman" w:cs="Times New Roman"/>
          <w:bCs/>
          <w:lang w:eastAsia="ru-RU"/>
        </w:rPr>
        <w:t>мм</w:t>
      </w:r>
    </w:p>
    <w:p w14:paraId="7AA22AE8" w14:textId="1351CA11" w:rsidR="00775EFB" w:rsidRPr="00775EFB" w:rsidRDefault="00D14EA1" w:rsidP="00775EFB">
      <w:pPr>
        <w:pStyle w:val="a4"/>
        <w:jc w:val="both"/>
        <w:rPr>
          <w:rFonts w:ascii="Times New Roman" w:eastAsia="Times New Roman" w:hAnsi="Times New Roman" w:cs="Times New Roman"/>
          <w:bCs/>
          <w:lang w:eastAsia="ru-RU"/>
        </w:rPr>
      </w:pPr>
      <w:r>
        <w:rPr>
          <w:rFonts w:ascii="Times New Roman" w:eastAsia="Times New Roman" w:hAnsi="Times New Roman" w:cs="Times New Roman"/>
          <w:bCs/>
          <w:lang w:eastAsia="ru-RU"/>
        </w:rPr>
        <w:t>Возрастные ограничения:  от 14</w:t>
      </w:r>
      <w:r w:rsidR="00A30F84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="00775EFB" w:rsidRPr="00775EFB">
        <w:rPr>
          <w:rFonts w:ascii="Times New Roman" w:eastAsia="Times New Roman" w:hAnsi="Times New Roman" w:cs="Times New Roman"/>
          <w:bCs/>
          <w:lang w:eastAsia="ru-RU"/>
        </w:rPr>
        <w:t>лет</w:t>
      </w:r>
    </w:p>
    <w:p w14:paraId="3A55092F" w14:textId="77777777" w:rsidR="00775EFB" w:rsidRPr="00775EFB" w:rsidRDefault="00775EFB" w:rsidP="00775EFB">
      <w:pPr>
        <w:pStyle w:val="a4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775EFB">
        <w:rPr>
          <w:rFonts w:ascii="Times New Roman" w:eastAsia="Times New Roman" w:hAnsi="Times New Roman" w:cs="Times New Roman"/>
          <w:bCs/>
          <w:lang w:eastAsia="ru-RU"/>
        </w:rPr>
        <w:t>Срок гарантии завода: 12 месяцев</w:t>
      </w:r>
    </w:p>
    <w:p w14:paraId="2CCDF42B" w14:textId="6F9D9C45" w:rsidR="00775EFB" w:rsidRDefault="00775EFB" w:rsidP="00775EFB">
      <w:pPr>
        <w:pStyle w:val="a4"/>
        <w:jc w:val="both"/>
        <w:rPr>
          <w:rFonts w:ascii="Times New Roman" w:eastAsia="Times New Roman" w:hAnsi="Times New Roman" w:cs="Times New Roman"/>
          <w:bCs/>
          <w:lang w:eastAsia="ru-RU"/>
        </w:rPr>
      </w:pPr>
      <w:r>
        <w:rPr>
          <w:rFonts w:ascii="Times New Roman" w:eastAsia="Times New Roman" w:hAnsi="Times New Roman" w:cs="Times New Roman"/>
          <w:bCs/>
          <w:lang w:eastAsia="ru-RU"/>
        </w:rPr>
        <w:t>Срок эксплуатации: 15</w:t>
      </w:r>
      <w:r w:rsidRPr="00775EFB">
        <w:rPr>
          <w:rFonts w:ascii="Times New Roman" w:eastAsia="Times New Roman" w:hAnsi="Times New Roman" w:cs="Times New Roman"/>
          <w:bCs/>
          <w:lang w:eastAsia="ru-RU"/>
        </w:rPr>
        <w:t xml:space="preserve"> лет</w:t>
      </w:r>
    </w:p>
    <w:p w14:paraId="05ADBEC9" w14:textId="14DC2077" w:rsidR="007F583C" w:rsidRDefault="00D777A1" w:rsidP="007F583C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7A2080">
        <w:rPr>
          <w:rFonts w:ascii="Times New Roman" w:eastAsia="Times New Roman" w:hAnsi="Times New Roman" w:cs="Times New Roman"/>
          <w:lang w:eastAsia="ru-RU"/>
        </w:rPr>
        <w:t>Ссылка на сайт</w:t>
      </w:r>
      <w:r w:rsidR="005C09CE">
        <w:rPr>
          <w:rFonts w:ascii="Times New Roman" w:eastAsia="Times New Roman" w:hAnsi="Times New Roman" w:cs="Times New Roman"/>
          <w:lang w:eastAsia="ru-RU"/>
        </w:rPr>
        <w:t xml:space="preserve">: </w:t>
      </w:r>
      <w:hyperlink r:id="rId6" w:history="1">
        <w:r w:rsidR="00A4264B" w:rsidRPr="00A4264B">
          <w:rPr>
            <w:rStyle w:val="a3"/>
          </w:rPr>
          <w:t>https://lastochka-lip.com/catalog/trenazher-robiniya-№-11/</w:t>
        </w:r>
      </w:hyperlink>
    </w:p>
    <w:p w14:paraId="73B2DB0E" w14:textId="77777777" w:rsidR="0016149D" w:rsidRDefault="0016149D" w:rsidP="00A30F8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</w:p>
    <w:p w14:paraId="12955CA7" w14:textId="29A366B1" w:rsidR="00D777A1" w:rsidRPr="007A2080" w:rsidRDefault="00D777A1" w:rsidP="00A30F8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7A2080">
        <w:rPr>
          <w:rFonts w:ascii="Times New Roman" w:eastAsia="Times New Roman" w:hAnsi="Times New Roman" w:cs="Times New Roman"/>
          <w:lang w:eastAsia="ru-RU"/>
        </w:rPr>
        <w:t xml:space="preserve">Комплектация: </w:t>
      </w:r>
      <w:r w:rsidR="004D17D3">
        <w:rPr>
          <w:rFonts w:ascii="Times New Roman" w:eastAsia="Times New Roman" w:hAnsi="Times New Roman" w:cs="Times New Roman"/>
          <w:lang w:eastAsia="ru-RU"/>
        </w:rPr>
        <w:t>Тренажер отгружается в сборе.</w:t>
      </w:r>
      <w:r w:rsidR="00A30F84">
        <w:rPr>
          <w:rFonts w:ascii="Times New Roman" w:eastAsia="Times New Roman" w:hAnsi="Times New Roman" w:cs="Times New Roman"/>
          <w:lang w:eastAsia="ru-RU"/>
        </w:rPr>
        <w:t xml:space="preserve"> </w:t>
      </w:r>
    </w:p>
    <w:p w14:paraId="2424C46A" w14:textId="77777777" w:rsidR="00A30F84" w:rsidRDefault="00A30F84" w:rsidP="00775EF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</w:p>
    <w:p w14:paraId="4C176082" w14:textId="77777777" w:rsidR="00775EFB" w:rsidRPr="007A2080" w:rsidRDefault="00775EFB" w:rsidP="00775EF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7A2080">
        <w:rPr>
          <w:rFonts w:ascii="Times New Roman" w:eastAsia="Times New Roman" w:hAnsi="Times New Roman" w:cs="Times New Roman"/>
          <w:lang w:eastAsia="ru-RU"/>
        </w:rPr>
        <w:t>Все деревянные элементы изделия изготовлены из дерева робинии (псевдоакации) с физико-механическими свойствами: дерево твердых пород, заболонь узкая, светло-желтого цвета; ядро однородное, высокой плотности; древесина прочная и вязкая, с очень высокой износостойкостью; очень хорошо сопротивляется гнили и насекомым-вредителям.</w:t>
      </w:r>
    </w:p>
    <w:p w14:paraId="08282147" w14:textId="77777777" w:rsidR="00831FB1" w:rsidRPr="00831FB1" w:rsidRDefault="00831FB1" w:rsidP="00831FB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831FB1">
        <w:rPr>
          <w:rFonts w:ascii="Times New Roman" w:eastAsia="Times New Roman" w:hAnsi="Times New Roman" w:cs="Times New Roman"/>
          <w:lang w:eastAsia="ru-RU"/>
        </w:rPr>
        <w:t xml:space="preserve">Деревянный столб диаметром от 140 мм. Глубина бетонирования в грунт 900-1000 мм. Поверхность гладкая, безопасная. </w:t>
      </w:r>
    </w:p>
    <w:p w14:paraId="06916548" w14:textId="2A7C30E3" w:rsidR="00831FB1" w:rsidRPr="00831FB1" w:rsidRDefault="00A4264B" w:rsidP="00831FB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Поручни </w:t>
      </w:r>
      <w:r w:rsidR="00110E47">
        <w:rPr>
          <w:rFonts w:ascii="Times New Roman" w:eastAsia="Times New Roman" w:hAnsi="Times New Roman" w:cs="Times New Roman"/>
          <w:lang w:eastAsia="ru-RU"/>
        </w:rPr>
        <w:t xml:space="preserve">изготовлены из стальной трубы </w:t>
      </w:r>
      <w:r w:rsidR="00110E47" w:rsidRPr="00110E47">
        <w:rPr>
          <w:rFonts w:ascii="Times New Roman" w:eastAsia="Times New Roman" w:hAnsi="Times New Roman" w:cs="Times New Roman"/>
          <w:lang w:eastAsia="ru-RU"/>
        </w:rPr>
        <w:t>диаметром 42 мм со стенкой 3,2 мм</w:t>
      </w:r>
      <w:r w:rsidR="00110E47">
        <w:rPr>
          <w:rFonts w:ascii="Times New Roman" w:eastAsia="Times New Roman" w:hAnsi="Times New Roman" w:cs="Times New Roman"/>
          <w:lang w:eastAsia="ru-RU"/>
        </w:rPr>
        <w:t>. Крепя</w:t>
      </w:r>
      <w:r w:rsidR="00831FB1" w:rsidRPr="00831FB1">
        <w:rPr>
          <w:rFonts w:ascii="Times New Roman" w:eastAsia="Times New Roman" w:hAnsi="Times New Roman" w:cs="Times New Roman"/>
          <w:lang w:eastAsia="ru-RU"/>
        </w:rPr>
        <w:t xml:space="preserve">тся к деревянному столбу </w:t>
      </w:r>
      <w:proofErr w:type="spellStart"/>
      <w:r w:rsidR="00831FB1" w:rsidRPr="00831FB1">
        <w:rPr>
          <w:rFonts w:ascii="Times New Roman" w:eastAsia="Times New Roman" w:hAnsi="Times New Roman" w:cs="Times New Roman"/>
          <w:lang w:eastAsia="ru-RU"/>
        </w:rPr>
        <w:t>саморезами</w:t>
      </w:r>
      <w:proofErr w:type="spellEnd"/>
      <w:r w:rsidR="00110E47">
        <w:rPr>
          <w:rFonts w:ascii="Times New Roman" w:eastAsia="Times New Roman" w:hAnsi="Times New Roman" w:cs="Times New Roman"/>
          <w:lang w:eastAsia="ru-RU"/>
        </w:rPr>
        <w:t xml:space="preserve">. </w:t>
      </w:r>
      <w:r w:rsidR="00831FB1" w:rsidRPr="00831FB1">
        <w:rPr>
          <w:rFonts w:ascii="Times New Roman" w:eastAsia="Times New Roman" w:hAnsi="Times New Roman" w:cs="Times New Roman"/>
          <w:lang w:eastAsia="ru-RU"/>
        </w:rPr>
        <w:t xml:space="preserve">Все используемые </w:t>
      </w:r>
      <w:proofErr w:type="spellStart"/>
      <w:r w:rsidR="00831FB1" w:rsidRPr="00831FB1">
        <w:rPr>
          <w:rFonts w:ascii="Times New Roman" w:eastAsia="Times New Roman" w:hAnsi="Times New Roman" w:cs="Times New Roman"/>
          <w:lang w:eastAsia="ru-RU"/>
        </w:rPr>
        <w:t>саморезы</w:t>
      </w:r>
      <w:proofErr w:type="spellEnd"/>
      <w:r w:rsidR="00831FB1" w:rsidRPr="00831FB1">
        <w:rPr>
          <w:rFonts w:ascii="Times New Roman" w:eastAsia="Times New Roman" w:hAnsi="Times New Roman" w:cs="Times New Roman"/>
          <w:lang w:eastAsia="ru-RU"/>
        </w:rPr>
        <w:t xml:space="preserve"> из </w:t>
      </w:r>
      <w:proofErr w:type="gramStart"/>
      <w:r w:rsidR="00831FB1" w:rsidRPr="00831FB1">
        <w:rPr>
          <w:rFonts w:ascii="Times New Roman" w:eastAsia="Times New Roman" w:hAnsi="Times New Roman" w:cs="Times New Roman"/>
          <w:lang w:eastAsia="ru-RU"/>
        </w:rPr>
        <w:t>нержавеющей</w:t>
      </w:r>
      <w:proofErr w:type="gramEnd"/>
      <w:r w:rsidR="00831FB1" w:rsidRPr="00831FB1">
        <w:rPr>
          <w:rFonts w:ascii="Times New Roman" w:eastAsia="Times New Roman" w:hAnsi="Times New Roman" w:cs="Times New Roman"/>
          <w:lang w:eastAsia="ru-RU"/>
        </w:rPr>
        <w:t xml:space="preserve"> сталь, закрытые пластиковыми колпачками.</w:t>
      </w:r>
      <w:r>
        <w:rPr>
          <w:rFonts w:ascii="Times New Roman" w:eastAsia="Times New Roman" w:hAnsi="Times New Roman" w:cs="Times New Roman"/>
          <w:lang w:eastAsia="ru-RU"/>
        </w:rPr>
        <w:t xml:space="preserve"> </w:t>
      </w:r>
      <w:r w:rsidRPr="00A4264B">
        <w:rPr>
          <w:rFonts w:ascii="Times New Roman" w:eastAsia="Times New Roman" w:hAnsi="Times New Roman" w:cs="Times New Roman"/>
          <w:lang w:eastAsia="ru-RU"/>
        </w:rPr>
        <w:t>Рабочая наклонная платформа —</w:t>
      </w:r>
      <w:r>
        <w:rPr>
          <w:rFonts w:ascii="Times New Roman" w:eastAsia="Times New Roman" w:hAnsi="Times New Roman" w:cs="Times New Roman"/>
          <w:lang w:eastAsia="ru-RU"/>
        </w:rPr>
        <w:t xml:space="preserve"> </w:t>
      </w:r>
      <w:r w:rsidRPr="00A4264B">
        <w:rPr>
          <w:rFonts w:ascii="Times New Roman" w:eastAsia="Times New Roman" w:hAnsi="Times New Roman" w:cs="Times New Roman"/>
          <w:lang w:eastAsia="ru-RU"/>
        </w:rPr>
        <w:t>рифлёная поверхность из металла с противоскользящим рельефом; наклон помогает перераспределять нагрузку и активнее задействовать икроножные и бедренные мышцы.</w:t>
      </w:r>
    </w:p>
    <w:p w14:paraId="3FA87414" w14:textId="22630006" w:rsidR="00F6124E" w:rsidRDefault="00F6124E" w:rsidP="00110E4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F6124E">
        <w:rPr>
          <w:rFonts w:ascii="Times New Roman" w:eastAsia="Times New Roman" w:hAnsi="Times New Roman" w:cs="Times New Roman"/>
          <w:lang w:eastAsia="ru-RU"/>
        </w:rPr>
        <w:t>Все металлические детали предварительно прошли механическую очистку, а именно пескоструйную обработку для удаления ржавчины, окалины и создания шероховатости (профиля), что улучшает адгезию, и покрыты двумя слоями порошковой окраски: первый слой с содержанием цинка, второй слой цветной покрывной.</w:t>
      </w:r>
    </w:p>
    <w:p w14:paraId="796C4D67" w14:textId="12710EF2" w:rsidR="00A4264B" w:rsidRDefault="00A4264B" w:rsidP="00354D3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A4264B">
        <w:rPr>
          <w:rFonts w:ascii="Times New Roman" w:eastAsia="Times New Roman" w:hAnsi="Times New Roman" w:cs="Times New Roman"/>
          <w:lang w:eastAsia="ru-RU"/>
        </w:rPr>
        <w:t>Принцип работы: пользователь встаёт на платформу и совершает шаговые движения, имитируя подъём по ступеням или бег в горку. Нагрузка создаётся за счёт собственного веса и угла наклона — чем выше темп и сильнее опора на поручни, тем интенсивнее прорабатываются мышцы.</w:t>
      </w:r>
    </w:p>
    <w:p w14:paraId="7BCF3113" w14:textId="46711B81" w:rsidR="00354D30" w:rsidRPr="007A2080" w:rsidRDefault="00B7616F" w:rsidP="00354D3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2080">
        <w:rPr>
          <w:rFonts w:ascii="Times New Roman" w:eastAsia="Times New Roman" w:hAnsi="Times New Roman" w:cs="Times New Roman"/>
          <w:lang w:eastAsia="ru-RU"/>
        </w:rPr>
        <w:t>Все деревянные поверхности п</w:t>
      </w:r>
      <w:r w:rsidR="00D318B2" w:rsidRPr="007A2080">
        <w:rPr>
          <w:rFonts w:ascii="Times New Roman" w:eastAsia="Times New Roman" w:hAnsi="Times New Roman" w:cs="Times New Roman"/>
          <w:lang w:eastAsia="ru-RU"/>
        </w:rPr>
        <w:t xml:space="preserve">ропитаны </w:t>
      </w:r>
      <w:r w:rsidRPr="007A2080">
        <w:rPr>
          <w:rFonts w:ascii="Times New Roman" w:hAnsi="Times New Roman" w:cs="Times New Roman"/>
        </w:rPr>
        <w:t>в два слоя лессирующим антисептико</w:t>
      </w:r>
      <w:r w:rsidR="00D318B2" w:rsidRPr="007A2080">
        <w:rPr>
          <w:rFonts w:ascii="Times New Roman" w:hAnsi="Times New Roman" w:cs="Times New Roman"/>
        </w:rPr>
        <w:t xml:space="preserve">м, </w:t>
      </w:r>
      <w:proofErr w:type="gramStart"/>
      <w:r w:rsidR="00D318B2" w:rsidRPr="007A2080">
        <w:rPr>
          <w:rFonts w:ascii="Times New Roman" w:hAnsi="Times New Roman" w:cs="Times New Roman"/>
        </w:rPr>
        <w:t>обладающий</w:t>
      </w:r>
      <w:proofErr w:type="gramEnd"/>
      <w:r w:rsidR="00D318B2" w:rsidRPr="007A2080">
        <w:rPr>
          <w:rFonts w:ascii="Times New Roman" w:hAnsi="Times New Roman" w:cs="Times New Roman"/>
        </w:rPr>
        <w:t xml:space="preserve"> тройной защитой от: уф-излучения, влаги, биопоражения. Покрытие не трескается и не шелушится со временем, движется вместе с древесиной при ее расширении и сжатии, не запечатывает поры дерева, позволяя ему «дышать», что предотвращает гниение изнутри, красиво подчеркивает текстуру древесины. </w:t>
      </w:r>
    </w:p>
    <w:p w14:paraId="7A134620" w14:textId="62565382" w:rsidR="006E36C4" w:rsidRPr="007A2080" w:rsidRDefault="006E36C4" w:rsidP="007A2080">
      <w:pPr>
        <w:pStyle w:val="a4"/>
        <w:ind w:firstLine="708"/>
        <w:jc w:val="both"/>
        <w:rPr>
          <w:rFonts w:ascii="Times New Roman" w:hAnsi="Times New Roman" w:cs="Times New Roman"/>
        </w:rPr>
      </w:pPr>
      <w:r w:rsidRPr="007A2080">
        <w:rPr>
          <w:rFonts w:ascii="Times New Roman" w:hAnsi="Times New Roman" w:cs="Times New Roman"/>
        </w:rPr>
        <w:t xml:space="preserve">Оборудование </w:t>
      </w:r>
      <w:r w:rsidR="007A2080" w:rsidRPr="007A2080">
        <w:rPr>
          <w:rFonts w:ascii="Times New Roman" w:hAnsi="Times New Roman" w:cs="Times New Roman"/>
        </w:rPr>
        <w:t>соответствует</w:t>
      </w:r>
      <w:r w:rsidRPr="007A2080">
        <w:rPr>
          <w:rFonts w:ascii="Times New Roman" w:hAnsi="Times New Roman" w:cs="Times New Roman"/>
        </w:rPr>
        <w:t>:</w:t>
      </w:r>
    </w:p>
    <w:p w14:paraId="599C756E" w14:textId="77777777" w:rsidR="00A42519" w:rsidRPr="00A42519" w:rsidRDefault="00A42519" w:rsidP="00A42519">
      <w:pPr>
        <w:pStyle w:val="a4"/>
        <w:jc w:val="both"/>
        <w:rPr>
          <w:rFonts w:ascii="Times New Roman" w:hAnsi="Times New Roman" w:cs="Times New Roman"/>
        </w:rPr>
      </w:pPr>
      <w:r w:rsidRPr="00A42519">
        <w:rPr>
          <w:rFonts w:ascii="Times New Roman" w:hAnsi="Times New Roman" w:cs="Times New Roman"/>
        </w:rPr>
        <w:t>Элементы оборудования из древесины, от которых зависит прочность оборудования, в случае постоянного контакта с грунтом предохраняют методами химической защиты древесины от биологических агентов в соответствии с ГОСТ 20022.0 и ГОСТ 20022.2;</w:t>
      </w:r>
    </w:p>
    <w:p w14:paraId="7EC3ED79" w14:textId="6251D1B4" w:rsidR="006E36C4" w:rsidRPr="007A2080" w:rsidRDefault="00A42519" w:rsidP="00A42519">
      <w:pPr>
        <w:pStyle w:val="a4"/>
        <w:jc w:val="both"/>
        <w:rPr>
          <w:rFonts w:ascii="Times New Roman" w:hAnsi="Times New Roman" w:cs="Times New Roman"/>
        </w:rPr>
      </w:pPr>
      <w:r w:rsidRPr="00A42519">
        <w:rPr>
          <w:rFonts w:ascii="Times New Roman" w:hAnsi="Times New Roman" w:cs="Times New Roman"/>
        </w:rPr>
        <w:t xml:space="preserve">Конструкция соответствует требованиям ГОСТ </w:t>
      </w:r>
      <w:proofErr w:type="gramStart"/>
      <w:r w:rsidRPr="00A42519">
        <w:rPr>
          <w:rFonts w:ascii="Times New Roman" w:hAnsi="Times New Roman" w:cs="Times New Roman"/>
        </w:rPr>
        <w:t>Р</w:t>
      </w:r>
      <w:proofErr w:type="gramEnd"/>
      <w:r w:rsidRPr="00A42519">
        <w:rPr>
          <w:rFonts w:ascii="Times New Roman" w:hAnsi="Times New Roman" w:cs="Times New Roman"/>
        </w:rPr>
        <w:t xml:space="preserve"> 52301‑2013 (безопасность оборудования для общественных пространств).</w:t>
      </w:r>
      <w:bookmarkStart w:id="0" w:name="_GoBack"/>
      <w:bookmarkEnd w:id="0"/>
    </w:p>
    <w:sectPr w:rsidR="006E36C4" w:rsidRPr="007A2080" w:rsidSect="006E36C4">
      <w:pgSz w:w="11906" w:h="16838"/>
      <w:pgMar w:top="426" w:right="282" w:bottom="426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77A1"/>
    <w:rsid w:val="000B5C48"/>
    <w:rsid w:val="00110E47"/>
    <w:rsid w:val="0016149D"/>
    <w:rsid w:val="00196285"/>
    <w:rsid w:val="00201E75"/>
    <w:rsid w:val="00264628"/>
    <w:rsid w:val="00354D30"/>
    <w:rsid w:val="00363DC8"/>
    <w:rsid w:val="003E5FB4"/>
    <w:rsid w:val="00480F61"/>
    <w:rsid w:val="004D17D3"/>
    <w:rsid w:val="00557EF8"/>
    <w:rsid w:val="005C09CE"/>
    <w:rsid w:val="005F141D"/>
    <w:rsid w:val="00694870"/>
    <w:rsid w:val="00696B91"/>
    <w:rsid w:val="006E36C4"/>
    <w:rsid w:val="00756798"/>
    <w:rsid w:val="00775EFB"/>
    <w:rsid w:val="007A2080"/>
    <w:rsid w:val="007F0578"/>
    <w:rsid w:val="007F583C"/>
    <w:rsid w:val="007F7771"/>
    <w:rsid w:val="00831FB1"/>
    <w:rsid w:val="008B2892"/>
    <w:rsid w:val="00992BB3"/>
    <w:rsid w:val="009B55FD"/>
    <w:rsid w:val="00A30F84"/>
    <w:rsid w:val="00A42519"/>
    <w:rsid w:val="00A4264B"/>
    <w:rsid w:val="00B7616F"/>
    <w:rsid w:val="00B77AA5"/>
    <w:rsid w:val="00CD1F74"/>
    <w:rsid w:val="00D14EA1"/>
    <w:rsid w:val="00D26E45"/>
    <w:rsid w:val="00D318B2"/>
    <w:rsid w:val="00D325EA"/>
    <w:rsid w:val="00D777A1"/>
    <w:rsid w:val="00E02C07"/>
    <w:rsid w:val="00E21AA5"/>
    <w:rsid w:val="00E244D4"/>
    <w:rsid w:val="00F6124E"/>
    <w:rsid w:val="00F6658D"/>
    <w:rsid w:val="00F75AEB"/>
    <w:rsid w:val="00F94A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73495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77A1"/>
  </w:style>
  <w:style w:type="paragraph" w:styleId="1">
    <w:name w:val="heading 1"/>
    <w:basedOn w:val="a"/>
    <w:link w:val="10"/>
    <w:uiPriority w:val="9"/>
    <w:qFormat/>
    <w:rsid w:val="005C09C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777A1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D777A1"/>
    <w:rPr>
      <w:color w:val="605E5C"/>
      <w:shd w:val="clear" w:color="auto" w:fill="E1DFDD"/>
    </w:rPr>
  </w:style>
  <w:style w:type="paragraph" w:styleId="a4">
    <w:name w:val="No Spacing"/>
    <w:uiPriority w:val="1"/>
    <w:qFormat/>
    <w:rsid w:val="00B7616F"/>
    <w:pPr>
      <w:spacing w:after="0" w:line="240" w:lineRule="auto"/>
    </w:pPr>
  </w:style>
  <w:style w:type="paragraph" w:customStyle="1" w:styleId="11">
    <w:name w:val="Без интервала1"/>
    <w:qFormat/>
    <w:rsid w:val="006E36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5C09C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5F14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F141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77A1"/>
  </w:style>
  <w:style w:type="paragraph" w:styleId="1">
    <w:name w:val="heading 1"/>
    <w:basedOn w:val="a"/>
    <w:link w:val="10"/>
    <w:uiPriority w:val="9"/>
    <w:qFormat/>
    <w:rsid w:val="005C09C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777A1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D777A1"/>
    <w:rPr>
      <w:color w:val="605E5C"/>
      <w:shd w:val="clear" w:color="auto" w:fill="E1DFDD"/>
    </w:rPr>
  </w:style>
  <w:style w:type="paragraph" w:styleId="a4">
    <w:name w:val="No Spacing"/>
    <w:uiPriority w:val="1"/>
    <w:qFormat/>
    <w:rsid w:val="00B7616F"/>
    <w:pPr>
      <w:spacing w:after="0" w:line="240" w:lineRule="auto"/>
    </w:pPr>
  </w:style>
  <w:style w:type="paragraph" w:customStyle="1" w:styleId="11">
    <w:name w:val="Без интервала1"/>
    <w:qFormat/>
    <w:rsid w:val="006E36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5C09C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5F14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F141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6781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lastochka-lip.com/catalog/trenazher-robiniya-&#8470;-11/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</TotalTime>
  <Pages>1</Pages>
  <Words>389</Words>
  <Characters>2222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RePack by Diakov</cp:lastModifiedBy>
  <cp:revision>35</cp:revision>
  <dcterms:created xsi:type="dcterms:W3CDTF">2026-06-19T12:23:00Z</dcterms:created>
  <dcterms:modified xsi:type="dcterms:W3CDTF">2026-07-16T13:12:00Z</dcterms:modified>
</cp:coreProperties>
</file>