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E9EAE5" w14:textId="0725023C" w:rsidR="00D777A1" w:rsidRDefault="008C48D9" w:rsidP="000024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Архитек</w:t>
      </w:r>
      <w:r w:rsidR="00C678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турная форма «Природный модуль</w:t>
      </w:r>
      <w:r w:rsidR="00002483" w:rsidRPr="000024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84EEC7A" w14:textId="1AC657EF" w:rsid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7A045912" w14:textId="0F85E84A" w:rsidR="008C48D9" w:rsidRDefault="00C6781A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1F2D2B76" wp14:editId="51600FD8">
            <wp:extent cx="1453092" cy="817364"/>
            <wp:effectExtent l="0" t="0" r="0" b="1905"/>
            <wp:docPr id="2" name="Рисунок 2" descr="Архитектурная форма «Природный модуль»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Архитектурная форма «Природный модуль»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2545" cy="817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20E1CDD3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7A2080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8C48D9">
        <w:rPr>
          <w:rFonts w:ascii="Times New Roman" w:eastAsia="Times New Roman" w:hAnsi="Times New Roman" w:cs="Times New Roman"/>
          <w:bCs/>
          <w:lang w:eastAsia="ru-RU"/>
        </w:rPr>
        <w:t>4</w:t>
      </w:r>
      <w:r w:rsidR="00894520">
        <w:rPr>
          <w:rFonts w:ascii="Times New Roman" w:eastAsia="Times New Roman" w:hAnsi="Times New Roman" w:cs="Times New Roman"/>
          <w:bCs/>
          <w:lang w:eastAsia="ru-RU"/>
        </w:rPr>
        <w:t>000х3</w:t>
      </w:r>
      <w:r w:rsidR="00002483">
        <w:rPr>
          <w:rFonts w:ascii="Times New Roman" w:eastAsia="Times New Roman" w:hAnsi="Times New Roman" w:cs="Times New Roman"/>
          <w:bCs/>
          <w:lang w:eastAsia="ru-RU"/>
        </w:rPr>
        <w:t>000х170</w:t>
      </w:r>
      <w:r w:rsidR="00380DD4">
        <w:rPr>
          <w:rFonts w:ascii="Times New Roman" w:eastAsia="Times New Roman" w:hAnsi="Times New Roman" w:cs="Times New Roman"/>
          <w:bCs/>
          <w:lang w:eastAsia="ru-RU"/>
        </w:rPr>
        <w:t xml:space="preserve">0 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692B1F93" w14:textId="15930E3E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Размер зоны безопасности: </w:t>
      </w:r>
      <w:r w:rsidR="008C48D9">
        <w:rPr>
          <w:rFonts w:ascii="Times New Roman" w:eastAsia="Times New Roman" w:hAnsi="Times New Roman" w:cs="Times New Roman"/>
          <w:bCs/>
          <w:lang w:eastAsia="ru-RU"/>
        </w:rPr>
        <w:t>6</w:t>
      </w:r>
      <w:r w:rsidR="00002483">
        <w:rPr>
          <w:rFonts w:ascii="Times New Roman" w:eastAsia="Times New Roman" w:hAnsi="Times New Roman" w:cs="Times New Roman"/>
          <w:bCs/>
          <w:lang w:eastAsia="ru-RU"/>
        </w:rPr>
        <w:t>0</w:t>
      </w:r>
      <w:r w:rsidR="00894520">
        <w:rPr>
          <w:rFonts w:ascii="Times New Roman" w:eastAsia="Times New Roman" w:hAnsi="Times New Roman" w:cs="Times New Roman"/>
          <w:bCs/>
          <w:lang w:eastAsia="ru-RU"/>
        </w:rPr>
        <w:t>00х5</w:t>
      </w:r>
      <w:r w:rsidR="00380DD4">
        <w:rPr>
          <w:rFonts w:ascii="Times New Roman" w:eastAsia="Times New Roman" w:hAnsi="Times New Roman" w:cs="Times New Roman"/>
          <w:bCs/>
          <w:lang w:eastAsia="ru-RU"/>
        </w:rPr>
        <w:t>000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5BF3273A" w14:textId="041B4905" w:rsidR="005C09CE" w:rsidRPr="007A2080" w:rsidRDefault="005C09CE" w:rsidP="005C09CE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Размер зоны приземления: </w:t>
      </w:r>
      <w:r w:rsidR="008C48D9">
        <w:rPr>
          <w:rFonts w:ascii="Times New Roman" w:eastAsia="Times New Roman" w:hAnsi="Times New Roman" w:cs="Times New Roman"/>
          <w:bCs/>
          <w:lang w:eastAsia="ru-RU"/>
        </w:rPr>
        <w:t>7</w:t>
      </w:r>
      <w:r w:rsidR="00002483">
        <w:rPr>
          <w:rFonts w:ascii="Times New Roman" w:eastAsia="Times New Roman" w:hAnsi="Times New Roman" w:cs="Times New Roman"/>
          <w:bCs/>
          <w:lang w:eastAsia="ru-RU"/>
        </w:rPr>
        <w:t>0</w:t>
      </w:r>
      <w:r w:rsidR="00894520">
        <w:rPr>
          <w:rFonts w:ascii="Times New Roman" w:eastAsia="Times New Roman" w:hAnsi="Times New Roman" w:cs="Times New Roman"/>
          <w:bCs/>
          <w:lang w:eastAsia="ru-RU"/>
        </w:rPr>
        <w:t>00х6</w:t>
      </w:r>
      <w:r w:rsidR="00380DD4">
        <w:rPr>
          <w:rFonts w:ascii="Times New Roman" w:eastAsia="Times New Roman" w:hAnsi="Times New Roman" w:cs="Times New Roman"/>
          <w:bCs/>
          <w:lang w:eastAsia="ru-RU"/>
        </w:rPr>
        <w:t xml:space="preserve">000 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2E4D2A86" w14:textId="022EFE21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Высота падения: </w:t>
      </w:r>
      <w:r w:rsidR="00002483">
        <w:rPr>
          <w:rFonts w:ascii="Times New Roman" w:eastAsia="Times New Roman" w:hAnsi="Times New Roman" w:cs="Times New Roman"/>
          <w:bCs/>
          <w:lang w:eastAsia="ru-RU"/>
        </w:rPr>
        <w:t>170</w:t>
      </w:r>
      <w:r w:rsidR="00380DD4">
        <w:rPr>
          <w:rFonts w:ascii="Times New Roman" w:eastAsia="Times New Roman" w:hAnsi="Times New Roman" w:cs="Times New Roman"/>
          <w:bCs/>
          <w:lang w:eastAsia="ru-RU"/>
        </w:rPr>
        <w:t>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71F869CC" w14:textId="7AF009A5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Возрастные ограничения:  </w:t>
      </w:r>
      <w:r w:rsidR="00380DD4">
        <w:rPr>
          <w:rFonts w:ascii="Times New Roman" w:eastAsia="Times New Roman" w:hAnsi="Times New Roman" w:cs="Times New Roman"/>
          <w:bCs/>
          <w:lang w:eastAsia="ru-RU"/>
        </w:rPr>
        <w:t xml:space="preserve">от </w:t>
      </w:r>
      <w:r w:rsidR="00002483">
        <w:rPr>
          <w:rFonts w:ascii="Times New Roman" w:eastAsia="Times New Roman" w:hAnsi="Times New Roman" w:cs="Times New Roman"/>
          <w:bCs/>
          <w:lang w:eastAsia="ru-RU"/>
        </w:rPr>
        <w:t>1</w:t>
      </w:r>
      <w:r w:rsidR="00380DD4">
        <w:rPr>
          <w:rFonts w:ascii="Times New Roman" w:eastAsia="Times New Roman" w:hAnsi="Times New Roman" w:cs="Times New Roman"/>
          <w:bCs/>
          <w:lang w:eastAsia="ru-RU"/>
        </w:rPr>
        <w:t>5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66366CB7" w14:textId="503ED3C6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07FB3154" w14:textId="0419AE21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Срок эксплуатации: </w:t>
      </w:r>
      <w:r w:rsidR="005C09CE">
        <w:rPr>
          <w:rFonts w:ascii="Times New Roman" w:eastAsia="Times New Roman" w:hAnsi="Times New Roman" w:cs="Times New Roman"/>
          <w:bCs/>
          <w:lang w:eastAsia="ru-RU"/>
        </w:rPr>
        <w:t>15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3B7A58B7" w14:textId="02F889F7" w:rsidR="005C09CE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6" w:history="1">
        <w:r w:rsidR="00C6781A" w:rsidRPr="00C6781A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https://lastochka-lip.com/catalog/arhit</w:t>
        </w:r>
        <w:r w:rsidR="00C6781A" w:rsidRPr="00C6781A">
          <w:rPr>
            <w:rStyle w:val="a3"/>
            <w:rFonts w:ascii="Times New Roman" w:eastAsia="Times New Roman" w:hAnsi="Times New Roman" w:cs="Times New Roman"/>
            <w:lang w:eastAsia="ru-RU"/>
          </w:rPr>
          <w:t>e</w:t>
        </w:r>
        <w:r w:rsidR="00C6781A" w:rsidRPr="00C6781A">
          <w:rPr>
            <w:rStyle w:val="a3"/>
            <w:rFonts w:ascii="Times New Roman" w:eastAsia="Times New Roman" w:hAnsi="Times New Roman" w:cs="Times New Roman"/>
            <w:lang w:eastAsia="ru-RU"/>
          </w:rPr>
          <w:t>kturnaya-forma-3/</w:t>
        </w:r>
      </w:hyperlink>
    </w:p>
    <w:p w14:paraId="4EBC7B29" w14:textId="77777777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955CA7" w14:textId="3AC8E400" w:rsidR="00D777A1" w:rsidRPr="007A2080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002483">
        <w:rPr>
          <w:rFonts w:ascii="Times New Roman" w:eastAsia="Times New Roman" w:hAnsi="Times New Roman" w:cs="Times New Roman"/>
          <w:lang w:eastAsia="ru-RU"/>
        </w:rPr>
        <w:t>Д</w:t>
      </w:r>
      <w:r w:rsidR="00894520">
        <w:rPr>
          <w:rFonts w:ascii="Times New Roman" w:eastAsia="Times New Roman" w:hAnsi="Times New Roman" w:cs="Times New Roman"/>
          <w:lang w:eastAsia="ru-RU"/>
        </w:rPr>
        <w:t>еревянная стойка – 130шт, балка 88</w:t>
      </w:r>
      <w:r w:rsidR="00002483">
        <w:rPr>
          <w:rFonts w:ascii="Times New Roman" w:eastAsia="Times New Roman" w:hAnsi="Times New Roman" w:cs="Times New Roman"/>
          <w:lang w:eastAsia="ru-RU"/>
        </w:rPr>
        <w:t>шт.</w:t>
      </w:r>
    </w:p>
    <w:p w14:paraId="08247E89" w14:textId="77777777" w:rsidR="00B7616F" w:rsidRPr="007A2080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442A375" w14:textId="54757B2D" w:rsidR="00D777A1" w:rsidRPr="007A2080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lang w:eastAsia="ru-RU"/>
        </w:rPr>
        <w:t>очень хорошо сопротивляется гнили и насекомым-вредителям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>.</w:t>
      </w:r>
    </w:p>
    <w:p w14:paraId="3A03610A" w14:textId="47D2C465" w:rsidR="00B7616F" w:rsidRPr="007A2080" w:rsidRDefault="00B7616F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Деревянные </w:t>
      </w:r>
      <w:r w:rsidR="00380DD4">
        <w:rPr>
          <w:rFonts w:ascii="Times New Roman" w:eastAsia="Times New Roman" w:hAnsi="Times New Roman" w:cs="Times New Roman"/>
          <w:lang w:eastAsia="ru-RU"/>
        </w:rPr>
        <w:t>столбы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диаметром </w:t>
      </w:r>
      <w:r w:rsidR="00201E75">
        <w:rPr>
          <w:rFonts w:ascii="Times New Roman" w:eastAsia="Times New Roman" w:hAnsi="Times New Roman" w:cs="Times New Roman"/>
          <w:lang w:eastAsia="ru-RU"/>
        </w:rPr>
        <w:t>от 140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мм. </w:t>
      </w:r>
      <w:r w:rsidR="00201E75">
        <w:rPr>
          <w:rFonts w:ascii="Times New Roman" w:eastAsia="Times New Roman" w:hAnsi="Times New Roman" w:cs="Times New Roman"/>
          <w:lang w:eastAsia="ru-RU"/>
        </w:rPr>
        <w:t>Глубина бетониров</w:t>
      </w:r>
      <w:r w:rsidR="00380DD4">
        <w:rPr>
          <w:rFonts w:ascii="Times New Roman" w:eastAsia="Times New Roman" w:hAnsi="Times New Roman" w:cs="Times New Roman"/>
          <w:lang w:eastAsia="ru-RU"/>
        </w:rPr>
        <w:t>ания в грунт</w:t>
      </w:r>
      <w:bookmarkStart w:id="0" w:name="_GoBack"/>
      <w:bookmarkEnd w:id="0"/>
      <w:r w:rsidR="00380DD4">
        <w:rPr>
          <w:rFonts w:ascii="Times New Roman" w:eastAsia="Times New Roman" w:hAnsi="Times New Roman" w:cs="Times New Roman"/>
          <w:lang w:eastAsia="ru-RU"/>
        </w:rPr>
        <w:t xml:space="preserve"> 900-1000 мм. Балки</w:t>
      </w:r>
      <w:r w:rsidR="00201E75">
        <w:rPr>
          <w:rFonts w:ascii="Times New Roman" w:eastAsia="Times New Roman" w:hAnsi="Times New Roman" w:cs="Times New Roman"/>
          <w:lang w:eastAsia="ru-RU"/>
        </w:rPr>
        <w:t xml:space="preserve"> диаметром от 140 мм. </w:t>
      </w:r>
      <w:r w:rsidR="00201E75" w:rsidRPr="007A2080">
        <w:rPr>
          <w:rFonts w:ascii="Times New Roman" w:eastAsia="Times New Roman" w:hAnsi="Times New Roman" w:cs="Times New Roman"/>
          <w:lang w:eastAsia="ru-RU"/>
        </w:rPr>
        <w:t xml:space="preserve">Тщательно </w:t>
      </w:r>
      <w:proofErr w:type="gramStart"/>
      <w:r w:rsidR="00201E75" w:rsidRPr="007A2080">
        <w:rPr>
          <w:rFonts w:ascii="Times New Roman" w:eastAsia="Times New Roman" w:hAnsi="Times New Roman" w:cs="Times New Roman"/>
          <w:lang w:eastAsia="ru-RU"/>
        </w:rPr>
        <w:t>отшлифованы</w:t>
      </w:r>
      <w:proofErr w:type="gramEnd"/>
      <w:r w:rsidR="00201E75" w:rsidRPr="007A2080">
        <w:rPr>
          <w:rFonts w:ascii="Times New Roman" w:eastAsia="Times New Roman" w:hAnsi="Times New Roman" w:cs="Times New Roman"/>
          <w:lang w:eastAsia="ru-RU"/>
        </w:rPr>
        <w:t>, не имеют сколов. Поверхность гладкая, безопасная.</w:t>
      </w:r>
      <w:r w:rsidR="00201E75">
        <w:rPr>
          <w:rFonts w:ascii="Times New Roman" w:eastAsia="Times New Roman" w:hAnsi="Times New Roman" w:cs="Times New Roman"/>
          <w:lang w:eastAsia="ru-RU"/>
        </w:rPr>
        <w:t xml:space="preserve"> Б</w:t>
      </w:r>
      <w:r w:rsidR="00380DD4">
        <w:rPr>
          <w:rFonts w:ascii="Times New Roman" w:eastAsia="Times New Roman" w:hAnsi="Times New Roman" w:cs="Times New Roman"/>
          <w:lang w:eastAsia="ru-RU"/>
        </w:rPr>
        <w:t>алки крепятся к столбам</w:t>
      </w:r>
      <w:r w:rsidR="00201E75">
        <w:rPr>
          <w:rFonts w:ascii="Times New Roman" w:eastAsia="Times New Roman" w:hAnsi="Times New Roman" w:cs="Times New Roman"/>
          <w:lang w:eastAsia="ru-RU"/>
        </w:rPr>
        <w:t xml:space="preserve"> при </w:t>
      </w:r>
      <w:r w:rsidR="0018186F">
        <w:rPr>
          <w:rFonts w:ascii="Times New Roman" w:eastAsia="Times New Roman" w:hAnsi="Times New Roman" w:cs="Times New Roman"/>
          <w:lang w:eastAsia="ru-RU"/>
        </w:rPr>
        <w:t xml:space="preserve">помощи </w:t>
      </w:r>
      <w:r w:rsidR="00380DD4" w:rsidRPr="00380DD4">
        <w:rPr>
          <w:rFonts w:ascii="Times New Roman" w:eastAsia="Times New Roman" w:hAnsi="Times New Roman" w:cs="Times New Roman"/>
          <w:lang w:eastAsia="ru-RU"/>
        </w:rPr>
        <w:t>усиленной шпильки М16, гайки со стоп кольцом</w:t>
      </w:r>
      <w:r w:rsidR="00380DD4">
        <w:rPr>
          <w:rFonts w:ascii="Times New Roman" w:eastAsia="Times New Roman" w:hAnsi="Times New Roman" w:cs="Times New Roman"/>
          <w:lang w:eastAsia="ru-RU"/>
        </w:rPr>
        <w:t>.</w:t>
      </w:r>
      <w:r w:rsidR="00380DD4" w:rsidRPr="00380DD4">
        <w:rPr>
          <w:rFonts w:ascii="Times New Roman" w:eastAsia="Times New Roman" w:hAnsi="Times New Roman" w:cs="Times New Roman"/>
          <w:lang w:eastAsia="ru-RU"/>
        </w:rPr>
        <w:t xml:space="preserve"> </w:t>
      </w:r>
      <w:r w:rsidR="00201E75">
        <w:rPr>
          <w:rFonts w:ascii="Times New Roman" w:eastAsia="Times New Roman" w:hAnsi="Times New Roman" w:cs="Times New Roman"/>
          <w:lang w:eastAsia="ru-RU"/>
        </w:rPr>
        <w:t xml:space="preserve">Отверстия закрыты пластиковой заглушкой. </w:t>
      </w:r>
    </w:p>
    <w:p w14:paraId="7BCF3113" w14:textId="6360EA02" w:rsidR="00354D30" w:rsidRPr="007A2080" w:rsidRDefault="00B7616F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поверхности п</w:t>
      </w:r>
      <w:r w:rsidR="00D318B2" w:rsidRPr="007A2080">
        <w:rPr>
          <w:rFonts w:ascii="Times New Roman" w:eastAsia="Times New Roman" w:hAnsi="Times New Roman" w:cs="Times New Roman"/>
          <w:lang w:eastAsia="ru-RU"/>
        </w:rPr>
        <w:t xml:space="preserve">ропитаны </w:t>
      </w:r>
      <w:r w:rsidRPr="007A2080">
        <w:rPr>
          <w:rFonts w:ascii="Times New Roman" w:hAnsi="Times New Roman" w:cs="Times New Roman"/>
        </w:rPr>
        <w:t>в два слоя лессирующим антисептико</w:t>
      </w:r>
      <w:r w:rsidR="00D318B2" w:rsidRPr="007A2080">
        <w:rPr>
          <w:rFonts w:ascii="Times New Roman" w:hAnsi="Times New Roman" w:cs="Times New Roman"/>
        </w:rPr>
        <w:t xml:space="preserve">м, </w:t>
      </w:r>
      <w:proofErr w:type="gramStart"/>
      <w:r w:rsidR="00D318B2" w:rsidRPr="007A2080">
        <w:rPr>
          <w:rFonts w:ascii="Times New Roman" w:hAnsi="Times New Roman" w:cs="Times New Roman"/>
        </w:rPr>
        <w:t>обладающий</w:t>
      </w:r>
      <w:proofErr w:type="gramEnd"/>
      <w:r w:rsidR="00D318B2" w:rsidRPr="007A2080">
        <w:rPr>
          <w:rFonts w:ascii="Times New Roman" w:hAnsi="Times New Roman" w:cs="Times New Roman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A134620" w14:textId="62565382" w:rsidR="006E36C4" w:rsidRPr="007A2080" w:rsidRDefault="006E36C4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Оборудование </w:t>
      </w:r>
      <w:r w:rsidR="007A2080" w:rsidRPr="007A2080">
        <w:rPr>
          <w:rFonts w:ascii="Times New Roman" w:hAnsi="Times New Roman" w:cs="Times New Roman"/>
        </w:rPr>
        <w:t>соответствует</w:t>
      </w:r>
      <w:r w:rsidRPr="007A2080">
        <w:rPr>
          <w:rFonts w:ascii="Times New Roman" w:hAnsi="Times New Roman" w:cs="Times New Roman"/>
        </w:rPr>
        <w:t>:</w:t>
      </w:r>
    </w:p>
    <w:p w14:paraId="407B25D2" w14:textId="308E4E7A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08E14EF5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</w:t>
      </w:r>
      <w:r w:rsidR="00002483">
        <w:rPr>
          <w:rFonts w:ascii="Times New Roman" w:hAnsi="Times New Roman" w:cs="Times New Roman"/>
        </w:rPr>
        <w:t>и с ГОСТ 20022.0 и ГОСТ 20022.2.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02483"/>
    <w:rsid w:val="0018186F"/>
    <w:rsid w:val="00201E75"/>
    <w:rsid w:val="00264628"/>
    <w:rsid w:val="00354D30"/>
    <w:rsid w:val="00380DD4"/>
    <w:rsid w:val="005C09CE"/>
    <w:rsid w:val="005F141D"/>
    <w:rsid w:val="006E36C4"/>
    <w:rsid w:val="007A2080"/>
    <w:rsid w:val="007F7771"/>
    <w:rsid w:val="00894520"/>
    <w:rsid w:val="008C48D9"/>
    <w:rsid w:val="00B7616F"/>
    <w:rsid w:val="00C6781A"/>
    <w:rsid w:val="00D318B2"/>
    <w:rsid w:val="00D777A1"/>
    <w:rsid w:val="00F83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C6781A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C6781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arhitekturnaya-forma-3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12</cp:revision>
  <dcterms:created xsi:type="dcterms:W3CDTF">2026-06-19T12:23:00Z</dcterms:created>
  <dcterms:modified xsi:type="dcterms:W3CDTF">2026-07-23T05:21:00Z</dcterms:modified>
</cp:coreProperties>
</file>