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0259A" w14:textId="0CBAC7CD" w:rsidR="00F6143F" w:rsidRPr="00F6143F" w:rsidRDefault="00951968" w:rsidP="00F6143F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Бревно-балансир на пружинах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A020E4E" w:rsidR="00D777A1" w:rsidRDefault="00951968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BEBBBC0" wp14:editId="1479C63B">
            <wp:extent cx="1952625" cy="739402"/>
            <wp:effectExtent l="0" t="0" r="0" b="3810"/>
            <wp:docPr id="1" name="Рисунок 1" descr="Бревно-балансир на пружинах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ревно-балансир на пружинах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739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06D83CAB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951968">
        <w:rPr>
          <w:rFonts w:ascii="Times New Roman" w:eastAsia="Times New Roman" w:hAnsi="Times New Roman" w:cs="Times New Roman"/>
          <w:bCs/>
          <w:lang w:eastAsia="ru-RU"/>
        </w:rPr>
        <w:t xml:space="preserve">3100х160х510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5EB912AD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951968">
        <w:rPr>
          <w:rFonts w:ascii="Times New Roman" w:eastAsia="Times New Roman" w:hAnsi="Times New Roman" w:cs="Times New Roman"/>
          <w:bCs/>
          <w:lang w:eastAsia="ru-RU"/>
        </w:rPr>
        <w:t>5100х2160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A4A7545" w14:textId="5161094E" w:rsidR="00F6143F" w:rsidRPr="007A2080" w:rsidRDefault="00356E36" w:rsidP="00F6143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951968">
        <w:rPr>
          <w:rFonts w:ascii="Times New Roman" w:eastAsia="Times New Roman" w:hAnsi="Times New Roman" w:cs="Times New Roman"/>
          <w:bCs/>
          <w:lang w:eastAsia="ru-RU"/>
        </w:rPr>
        <w:t xml:space="preserve">мер зоны приземления: 6100х3160 </w:t>
      </w:r>
      <w:r w:rsidR="00F6143F"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2341D44D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951968">
        <w:rPr>
          <w:rFonts w:ascii="Times New Roman" w:eastAsia="Times New Roman" w:hAnsi="Times New Roman" w:cs="Times New Roman"/>
          <w:bCs/>
          <w:lang w:eastAsia="ru-RU"/>
        </w:rPr>
        <w:t>51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E3F17F0" w14:textId="595D769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количество детей: </w:t>
      </w:r>
      <w:r w:rsidR="00951968">
        <w:rPr>
          <w:rFonts w:ascii="Times New Roman" w:eastAsia="Times New Roman" w:hAnsi="Times New Roman" w:cs="Times New Roman"/>
          <w:bCs/>
          <w:lang w:eastAsia="ru-RU"/>
        </w:rPr>
        <w:t>2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  <w:r w:rsidR="00951968">
        <w:rPr>
          <w:rFonts w:ascii="Times New Roman" w:eastAsia="Times New Roman" w:hAnsi="Times New Roman" w:cs="Times New Roman"/>
          <w:bCs/>
          <w:lang w:eastAsia="ru-RU"/>
        </w:rPr>
        <w:t>а</w:t>
      </w:r>
    </w:p>
    <w:p w14:paraId="71F869CC" w14:textId="38ABB20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ограничения:  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– 10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3069E38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83A365F" w14:textId="15F88EFC" w:rsidR="00D777A1" w:rsidRDefault="00D777A1" w:rsidP="00D777A1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сайт:</w:t>
      </w:r>
      <w:r w:rsidR="006F38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38B2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951968" w:rsidRPr="00951968">
          <w:rPr>
            <w:rStyle w:val="a3"/>
          </w:rPr>
          <w:t>https://lastochka-lip.com/catalog/brevno-balansir-na-pruzhinah/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595E2427" w:rsidR="00D777A1" w:rsidRPr="00F6143F" w:rsidRDefault="00D777A1" w:rsidP="00F6143F">
      <w:pPr>
        <w:pStyle w:val="12"/>
        <w:jc w:val="both"/>
        <w:rPr>
          <w:sz w:val="22"/>
          <w:szCs w:val="22"/>
          <w:lang w:eastAsia="ru-RU"/>
        </w:rPr>
      </w:pPr>
      <w:r w:rsidRPr="00F6143F">
        <w:rPr>
          <w:sz w:val="22"/>
          <w:szCs w:val="22"/>
          <w:lang w:eastAsia="ru-RU"/>
        </w:rPr>
        <w:t>Комплектация</w:t>
      </w:r>
      <w:r w:rsidR="00356E36">
        <w:rPr>
          <w:lang w:eastAsia="ru-RU"/>
        </w:rPr>
        <w:t xml:space="preserve">: </w:t>
      </w:r>
      <w:r w:rsidR="00951968">
        <w:rPr>
          <w:lang w:eastAsia="ru-RU"/>
        </w:rPr>
        <w:t>бревно</w:t>
      </w:r>
      <w:r w:rsidR="00356E36">
        <w:rPr>
          <w:lang w:eastAsia="ru-RU"/>
        </w:rPr>
        <w:t xml:space="preserve"> – 1шт,</w:t>
      </w:r>
      <w:r w:rsidR="00F6143F" w:rsidRPr="00F6143F">
        <w:rPr>
          <w:sz w:val="22"/>
          <w:szCs w:val="22"/>
          <w:lang w:eastAsia="ru-RU"/>
        </w:rPr>
        <w:t xml:space="preserve"> основание</w:t>
      </w:r>
      <w:r w:rsidR="00F6143F">
        <w:rPr>
          <w:sz w:val="22"/>
          <w:szCs w:val="22"/>
          <w:lang w:eastAsia="ru-RU"/>
        </w:rPr>
        <w:t xml:space="preserve"> с </w:t>
      </w:r>
      <w:r w:rsidR="00356E36">
        <w:rPr>
          <w:sz w:val="22"/>
          <w:szCs w:val="22"/>
          <w:lang w:eastAsia="ru-RU"/>
        </w:rPr>
        <w:t xml:space="preserve">пружиной – </w:t>
      </w:r>
      <w:r w:rsidR="00951968">
        <w:rPr>
          <w:sz w:val="22"/>
          <w:szCs w:val="22"/>
          <w:lang w:eastAsia="ru-RU"/>
        </w:rPr>
        <w:t>2</w:t>
      </w:r>
      <w:r w:rsidR="00356E36">
        <w:rPr>
          <w:sz w:val="22"/>
          <w:szCs w:val="22"/>
          <w:lang w:eastAsia="ru-RU"/>
        </w:rPr>
        <w:t xml:space="preserve"> шт</w:t>
      </w:r>
      <w:r w:rsidR="00F6143F" w:rsidRPr="00F6143F">
        <w:rPr>
          <w:sz w:val="22"/>
          <w:szCs w:val="22"/>
          <w:lang w:eastAsia="ru-RU"/>
        </w:rPr>
        <w:t>.</w:t>
      </w:r>
      <w:r w:rsidRPr="00F6143F">
        <w:rPr>
          <w:sz w:val="22"/>
          <w:szCs w:val="22"/>
          <w:lang w:eastAsia="ru-RU"/>
        </w:rPr>
        <w:t xml:space="preserve">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0D0FA27" w14:textId="77777777" w:rsidR="00356E36" w:rsidRDefault="00D777A1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  <w:r w:rsidR="00F6143F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E24626D" w14:textId="28D82C14" w:rsidR="003670B6" w:rsidRDefault="00951968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Бревно</w:t>
      </w:r>
      <w:r w:rsidR="00356E36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 xml:space="preserve"> диаметром </w:t>
      </w:r>
      <w:r w:rsidR="004B5871">
        <w:rPr>
          <w:rFonts w:ascii="Times New Roman" w:eastAsia="Times New Roman" w:hAnsi="Times New Roman" w:cs="Times New Roman"/>
          <w:lang w:eastAsia="ru-RU"/>
        </w:rPr>
        <w:t>от 14</w:t>
      </w:r>
      <w:r w:rsidR="00F6143F">
        <w:rPr>
          <w:rFonts w:ascii="Times New Roman" w:eastAsia="Times New Roman" w:hAnsi="Times New Roman" w:cs="Times New Roman"/>
          <w:lang w:eastAsia="ru-RU"/>
        </w:rPr>
        <w:t>0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 xml:space="preserve"> мм. Тщательно отшлифован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>, не име</w:t>
      </w:r>
      <w:r w:rsidR="00AD6FDF">
        <w:rPr>
          <w:rFonts w:ascii="Times New Roman" w:eastAsia="Times New Roman" w:hAnsi="Times New Roman" w:cs="Times New Roman"/>
          <w:lang w:eastAsia="ru-RU"/>
        </w:rPr>
        <w:t>е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>т сколов. Поверхность гладкая, безопасная.</w:t>
      </w:r>
      <w:r w:rsidR="00F6143F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B28027D" w14:textId="24E0B0F0" w:rsidR="00F6143F" w:rsidRPr="007A2080" w:rsidRDefault="00F6143F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пропитаны </w:t>
      </w:r>
      <w:r w:rsidRPr="007A2080">
        <w:rPr>
          <w:rFonts w:ascii="Times New Roman" w:hAnsi="Times New Roman" w:cs="Times New Roman"/>
        </w:rPr>
        <w:t xml:space="preserve">в два слоя лессирующим антисептиком, </w:t>
      </w:r>
      <w:proofErr w:type="gramStart"/>
      <w:r w:rsidRPr="007A2080">
        <w:rPr>
          <w:rFonts w:ascii="Times New Roman" w:hAnsi="Times New Roman" w:cs="Times New Roman"/>
        </w:rPr>
        <w:t>обладающий</w:t>
      </w:r>
      <w:proofErr w:type="gramEnd"/>
      <w:r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503F6200" w14:textId="079F50DC" w:rsidR="000968A6" w:rsidRPr="004B5871" w:rsidRDefault="006E36C4" w:rsidP="004B5871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Основание с </w:t>
      </w:r>
      <w:r w:rsidR="003670B6">
        <w:rPr>
          <w:rFonts w:ascii="Times New Roman" w:eastAsia="Times New Roman" w:hAnsi="Times New Roman" w:cs="Times New Roman"/>
          <w:lang w:eastAsia="ru-RU"/>
        </w:rPr>
        <w:t xml:space="preserve">пружиной  выполнено из металла. </w:t>
      </w:r>
      <w:r w:rsidR="004B5871">
        <w:rPr>
          <w:rFonts w:ascii="Times New Roman" w:eastAsia="Times New Roman" w:hAnsi="Times New Roman" w:cs="Times New Roman"/>
          <w:lang w:eastAsia="ru-RU"/>
        </w:rPr>
        <w:t>Глубина бетонирования</w:t>
      </w:r>
      <w:r w:rsidR="004B5871" w:rsidRPr="004B5871">
        <w:rPr>
          <w:rFonts w:ascii="Times New Roman" w:eastAsia="Times New Roman" w:hAnsi="Times New Roman" w:cs="Times New Roman"/>
          <w:lang w:eastAsia="ru-RU"/>
        </w:rPr>
        <w:t xml:space="preserve"> в грунт 500 мм. </w:t>
      </w:r>
      <w:r w:rsidR="000968A6">
        <w:rPr>
          <w:rFonts w:ascii="Times New Roman" w:eastAsia="Times New Roman" w:hAnsi="Times New Roman" w:cs="Times New Roman"/>
          <w:lang w:eastAsia="ru-RU"/>
        </w:rPr>
        <w:t xml:space="preserve">Основание крепится к </w:t>
      </w:r>
      <w:r w:rsidR="00951968">
        <w:rPr>
          <w:rFonts w:ascii="Times New Roman" w:eastAsia="Times New Roman" w:hAnsi="Times New Roman" w:cs="Times New Roman"/>
          <w:lang w:eastAsia="ru-RU"/>
        </w:rPr>
        <w:t>бревну</w:t>
      </w:r>
      <w:r w:rsidR="003670B6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3670B6">
        <w:rPr>
          <w:rFonts w:ascii="Times New Roman" w:eastAsia="Times New Roman" w:hAnsi="Times New Roman" w:cs="Times New Roman"/>
          <w:lang w:eastAsia="ru-RU"/>
        </w:rPr>
        <w:t>саморезами</w:t>
      </w:r>
      <w:proofErr w:type="spellEnd"/>
      <w:r w:rsidR="003670B6">
        <w:rPr>
          <w:rFonts w:ascii="Times New Roman" w:eastAsia="Times New Roman" w:hAnsi="Times New Roman" w:cs="Times New Roman"/>
          <w:lang w:eastAsia="ru-RU"/>
        </w:rPr>
        <w:t xml:space="preserve"> из нержавеющей стали.</w:t>
      </w:r>
      <w:r w:rsidR="004B5871" w:rsidRPr="004B5871">
        <w:rPr>
          <w:rFonts w:ascii="Times New Roman" w:hAnsi="Times New Roman" w:cs="Times New Roman"/>
          <w:lang w:eastAsia="ru-RU"/>
        </w:rPr>
        <w:t xml:space="preserve"> </w:t>
      </w:r>
      <w:bookmarkStart w:id="0" w:name="_GoBack"/>
      <w:bookmarkEnd w:id="0"/>
      <w:r w:rsidR="004B5871">
        <w:rPr>
          <w:rFonts w:ascii="Times New Roman" w:hAnsi="Times New Roman" w:cs="Times New Roman"/>
          <w:lang w:eastAsia="ru-RU"/>
        </w:rPr>
        <w:t xml:space="preserve">Пружина </w:t>
      </w:r>
      <w:r w:rsidR="004B5871" w:rsidRPr="003670B6">
        <w:rPr>
          <w:rFonts w:ascii="Times New Roman" w:hAnsi="Times New Roman" w:cs="Times New Roman"/>
          <w:lang w:eastAsia="ru-RU"/>
        </w:rPr>
        <w:t>оснащена межвитковыми вставками, которые предотвращают случа</w:t>
      </w:r>
      <w:r w:rsidR="004B5871">
        <w:rPr>
          <w:rFonts w:ascii="Times New Roman" w:hAnsi="Times New Roman" w:cs="Times New Roman"/>
          <w:lang w:eastAsia="ru-RU"/>
        </w:rPr>
        <w:t>йное попадание в нее пальцев</w:t>
      </w:r>
      <w:r w:rsidR="004B5871" w:rsidRPr="003670B6">
        <w:rPr>
          <w:rFonts w:ascii="Times New Roman" w:hAnsi="Times New Roman" w:cs="Times New Roman"/>
          <w:lang w:eastAsia="ru-RU"/>
        </w:rPr>
        <w:t>.</w:t>
      </w:r>
      <w:r w:rsidR="004B5871" w:rsidRPr="004B5871">
        <w:t xml:space="preserve"> </w:t>
      </w:r>
      <w:r w:rsidR="004B5871" w:rsidRPr="004B5871">
        <w:rPr>
          <w:rFonts w:ascii="Times New Roman" w:hAnsi="Times New Roman" w:cs="Times New Roman"/>
          <w:lang w:eastAsia="ru-RU"/>
        </w:rPr>
        <w:t>Обеспечивает возвратно-поступательные и слегка вращательные колебания.</w:t>
      </w:r>
    </w:p>
    <w:p w14:paraId="099C60B6" w14:textId="3062D4DA" w:rsidR="000968A6" w:rsidRDefault="006E36C4" w:rsidP="003670B6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F6143F">
        <w:rPr>
          <w:rFonts w:ascii="Times New Roman" w:hAnsi="Times New Roman" w:cs="Times New Roman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A8C6FA2" w:rsidR="006E36C4" w:rsidRPr="00F6143F" w:rsidRDefault="003670B6" w:rsidP="00F6143F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6E36C4" w:rsidRPr="00F6143F">
        <w:rPr>
          <w:rFonts w:ascii="Times New Roman" w:hAnsi="Times New Roman" w:cs="Times New Roman"/>
        </w:rPr>
        <w:t xml:space="preserve">Оборудование </w:t>
      </w:r>
      <w:r w:rsidR="007A2080" w:rsidRPr="00F6143F">
        <w:rPr>
          <w:rFonts w:ascii="Times New Roman" w:hAnsi="Times New Roman" w:cs="Times New Roman"/>
        </w:rPr>
        <w:t>соответствует</w:t>
      </w:r>
      <w:r w:rsidR="006E36C4" w:rsidRPr="00F6143F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F6143F">
      <w:pPr>
        <w:pStyle w:val="a4"/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52301-2013 </w:t>
      </w:r>
      <w:r w:rsidRPr="003670B6">
        <w:rPr>
          <w:rFonts w:ascii="Times New Roman" w:hAnsi="Times New Roman" w:cs="Times New Roman"/>
        </w:rPr>
        <w:t>Оборудование и покрытия детских игровых площадок. Безопасность при эксплуатации.</w:t>
      </w:r>
      <w:r w:rsidRPr="007A2080">
        <w:t xml:space="preserve">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4E5AC9AD" w14:textId="77777777" w:rsidR="00F6143F" w:rsidRPr="00F6143F" w:rsidRDefault="00F6143F" w:rsidP="00F6143F">
      <w:pPr>
        <w:pStyle w:val="a4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52299-2013 Оборудование и покрытия детских игровых площадок. Безопасность конструкции и методы испытаний качалок. Общие требования</w:t>
      </w:r>
    </w:p>
    <w:p w14:paraId="7EC3ED79" w14:textId="6CBD25D9" w:rsidR="006E36C4" w:rsidRPr="007A2080" w:rsidRDefault="007A2080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968A6"/>
    <w:rsid w:val="00354D30"/>
    <w:rsid w:val="00356E36"/>
    <w:rsid w:val="003670B6"/>
    <w:rsid w:val="004B5871"/>
    <w:rsid w:val="00590C54"/>
    <w:rsid w:val="00691BEC"/>
    <w:rsid w:val="006E36C4"/>
    <w:rsid w:val="006F38B2"/>
    <w:rsid w:val="007A2080"/>
    <w:rsid w:val="007F7771"/>
    <w:rsid w:val="00951968"/>
    <w:rsid w:val="00AD6FDF"/>
    <w:rsid w:val="00B7616F"/>
    <w:rsid w:val="00D318B2"/>
    <w:rsid w:val="00D777A1"/>
    <w:rsid w:val="00DA6B8C"/>
    <w:rsid w:val="00F6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1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brevno-balansir-na-pruzhinah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8</cp:revision>
  <dcterms:created xsi:type="dcterms:W3CDTF">2026-06-22T09:58:00Z</dcterms:created>
  <dcterms:modified xsi:type="dcterms:W3CDTF">2026-07-13T11:07:00Z</dcterms:modified>
</cp:coreProperties>
</file>