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71694787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«Забава»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10CD2A7" w:rsidR="00D777A1" w:rsidRDefault="00D777A1" w:rsidP="00D777A1">
      <w:pPr>
        <w:jc w:val="center"/>
      </w:pPr>
      <w:r w:rsidRPr="00D777A1">
        <w:drawing>
          <wp:inline distT="0" distB="0" distL="0" distR="0" wp14:anchorId="2ECF4FC1" wp14:editId="74AF3839">
            <wp:extent cx="1036320" cy="96543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1121" cy="9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6C8F1B6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 1200х1200х1030 мм</w:t>
      </w:r>
    </w:p>
    <w:p w14:paraId="692B1F93" w14:textId="4BD10F8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безопасности/приземления: 5200х5200 мм</w:t>
      </w:r>
    </w:p>
    <w:p w14:paraId="2E4D2A86" w14:textId="3F7414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Высота падения: 200 мм</w:t>
      </w:r>
    </w:p>
    <w:p w14:paraId="3E3F17F0" w14:textId="61EE2EB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3 человека</w:t>
      </w:r>
    </w:p>
    <w:p w14:paraId="71F869CC" w14:textId="20C5FAE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5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26BD44B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Ссылка на сайт: </w:t>
      </w:r>
      <w:hyperlink r:id="rId5" w:history="1">
        <w:r w:rsidRPr="007A2080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https://lastochka-lip.com/catalog/karusel-zabava/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5B73D24B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Комплектация: стойка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– 1 шт.,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</w:t>
      </w:r>
      <w:r w:rsidRPr="007A2080">
        <w:rPr>
          <w:rFonts w:ascii="Times New Roman" w:eastAsia="Times New Roman" w:hAnsi="Times New Roman" w:cs="Times New Roman"/>
          <w:lang w:eastAsia="ru-RU"/>
        </w:rPr>
        <w:t>опоры – 3 шт.,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платформа нижняя – 1 шт., платформа верхняя – 1 шт., 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платформа с 3-мя </w:t>
      </w:r>
      <w:r w:rsidRPr="007A2080">
        <w:rPr>
          <w:rFonts w:ascii="Times New Roman" w:eastAsia="Times New Roman" w:hAnsi="Times New Roman" w:cs="Times New Roman"/>
          <w:lang w:eastAsia="ru-RU"/>
        </w:rPr>
        <w:t>ручк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>ами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>1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., основание с подшипниковым механизмом – 1 шт.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элементы изделия изготовлены из </w:t>
      </w:r>
      <w:r w:rsidRPr="007A2080">
        <w:rPr>
          <w:rFonts w:ascii="Times New Roman" w:eastAsia="Times New Roman" w:hAnsi="Times New Roman" w:cs="Times New Roman"/>
          <w:lang w:eastAsia="ru-RU"/>
        </w:rPr>
        <w:t>дерева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робинии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(пс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евдоакации) с физико-механическими свойствами: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дерево твердых пород, </w:t>
      </w:r>
      <w:r w:rsidRPr="007A2080">
        <w:rPr>
          <w:rFonts w:ascii="Times New Roman" w:eastAsia="Times New Roman" w:hAnsi="Times New Roman" w:cs="Times New Roman"/>
          <w:lang w:eastAsia="ru-RU"/>
        </w:rPr>
        <w:t>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3A03610A" w14:textId="78DA1850" w:rsidR="00B7616F" w:rsidRPr="007A2080" w:rsidRDefault="00B7616F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Между верхней и нижней платформой под углом, с отступом от края платформы закреплены опоры.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80-100 мм. Тщательно отшлифованы, не имеют сколов. Поверхность гладкая, безопасная. </w:t>
      </w:r>
    </w:p>
    <w:p w14:paraId="7BCF3113" w14:textId="44E00EDF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Верхняя и нижняя платформы выполнены из обрезных досок толщиной 50мм. Доски расположены в два слоя. Направление досок в одном слое строго параллельное с зазорами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2-3 мм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. Направление досок в соседних слоях – строго перпендикулярное.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>р</w:t>
      </w:r>
      <w:r w:rsidRPr="007A2080">
        <w:rPr>
          <w:rFonts w:ascii="Times New Roman" w:eastAsia="Times New Roman" w:hAnsi="Times New Roman" w:cs="Times New Roman"/>
          <w:lang w:eastAsia="ru-RU"/>
        </w:rPr>
        <w:t>цов снята. Доски т</w:t>
      </w:r>
      <w:r w:rsidRPr="007A2080">
        <w:rPr>
          <w:rFonts w:ascii="Times New Roman" w:eastAsia="Times New Roman" w:hAnsi="Times New Roman" w:cs="Times New Roman"/>
          <w:lang w:eastAsia="ru-RU"/>
        </w:rPr>
        <w:t>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</w:t>
      </w:r>
      <w:r w:rsidR="00D318B2" w:rsidRPr="007A2080">
        <w:rPr>
          <w:rFonts w:ascii="Times New Roman" w:hAnsi="Times New Roman" w:cs="Times New Roman"/>
        </w:rPr>
        <w:t>не трескается и не шелушится со временем, движется вместе с древесиной при ее расширении и сжатии</w:t>
      </w:r>
      <w:r w:rsidR="00D318B2" w:rsidRPr="007A2080">
        <w:rPr>
          <w:rFonts w:ascii="Times New Roman" w:hAnsi="Times New Roman" w:cs="Times New Roman"/>
        </w:rPr>
        <w:t xml:space="preserve">, </w:t>
      </w:r>
      <w:r w:rsidR="00D318B2" w:rsidRPr="007A2080">
        <w:rPr>
          <w:rFonts w:ascii="Times New Roman" w:hAnsi="Times New Roman" w:cs="Times New Roman"/>
        </w:rPr>
        <w:t>не запечатывает поры дерева, позволяя ему «дышать», что предотвращает гниение изнутри</w:t>
      </w:r>
      <w:r w:rsidR="00D318B2" w:rsidRPr="007A2080">
        <w:rPr>
          <w:rFonts w:ascii="Times New Roman" w:hAnsi="Times New Roman" w:cs="Times New Roman"/>
        </w:rPr>
        <w:t xml:space="preserve">, </w:t>
      </w:r>
      <w:r w:rsidR="00D318B2" w:rsidRPr="007A2080">
        <w:rPr>
          <w:rFonts w:ascii="Times New Roman" w:hAnsi="Times New Roman" w:cs="Times New Roman"/>
        </w:rPr>
        <w:t>красиво подчеркивает текстуру древесины</w:t>
      </w:r>
      <w:r w:rsidR="00D318B2" w:rsidRPr="007A2080">
        <w:rPr>
          <w:rFonts w:ascii="Times New Roman" w:hAnsi="Times New Roman" w:cs="Times New Roman"/>
        </w:rPr>
        <w:t xml:space="preserve">. </w:t>
      </w:r>
    </w:p>
    <w:p w14:paraId="286D6887" w14:textId="3B279595" w:rsidR="00354D30" w:rsidRPr="007A2080" w:rsidRDefault="00354D30" w:rsidP="00354D30">
      <w:pPr>
        <w:pStyle w:val="a5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тойка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ыполнена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, через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металлические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фланцы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толщиной 5 мм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закреплена между верхней и нижней круглыми платформами. На верхней плоскости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верхней платформе закреплен</w:t>
      </w:r>
      <w:r w:rsidRPr="007A2080">
        <w:rPr>
          <w:rFonts w:ascii="Times New Roman" w:eastAsia="Times New Roman" w:hAnsi="Times New Roman" w:cs="Times New Roman"/>
          <w:lang w:eastAsia="ru-RU"/>
        </w:rPr>
        <w:t>а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металлическая пластина с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ручк</w:t>
      </w:r>
      <w:r w:rsidRPr="007A2080">
        <w:rPr>
          <w:rFonts w:ascii="Times New Roman" w:eastAsia="Times New Roman" w:hAnsi="Times New Roman" w:cs="Times New Roman"/>
          <w:lang w:eastAsia="ru-RU"/>
        </w:rPr>
        <w:t>ами, выполненная из листового металла толщиной 5 мм и диаметром 400 мм, ручки выполнены из трубы вгп</w:t>
      </w:r>
      <w:r w:rsid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20 и приварены к пластине. Пластина закреплена к верхней платформе с помощью конструкционных саморезов из нержавеющей стали.</w:t>
      </w:r>
    </w:p>
    <w:p w14:paraId="368CF262" w14:textId="687DD767" w:rsidR="006E36C4" w:rsidRPr="007A2080" w:rsidRDefault="006E36C4" w:rsidP="00354D30">
      <w:pPr>
        <w:pStyle w:val="a5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>механическую очистку</w:t>
      </w:r>
      <w:r w:rsidRPr="007A2080">
        <w:rPr>
          <w:rFonts w:ascii="Times New Roman" w:hAnsi="Times New Roman" w:cs="Times New Roman"/>
        </w:rPr>
        <w:t xml:space="preserve">, а </w:t>
      </w:r>
      <w:r w:rsidRPr="007A2080">
        <w:rPr>
          <w:rFonts w:ascii="Times New Roman" w:hAnsi="Times New Roman" w:cs="Times New Roman"/>
        </w:rPr>
        <w:t>именно пескоструйную обработку для удаления ржавчины, окалины и создания шероховатости (профиля), что улучшает адгезию</w:t>
      </w:r>
      <w:r w:rsidRPr="007A2080">
        <w:rPr>
          <w:rFonts w:ascii="Times New Roman" w:hAnsi="Times New Roman" w:cs="Times New Roman"/>
        </w:rPr>
        <w:t>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5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О</w:t>
      </w:r>
      <w:r w:rsidRPr="007A2080">
        <w:rPr>
          <w:rFonts w:ascii="Times New Roman" w:hAnsi="Times New Roman" w:cs="Times New Roman"/>
        </w:rPr>
        <w:t xml:space="preserve">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5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5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5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7A2080" w:rsidRDefault="006E36C4" w:rsidP="007A2080">
      <w:pPr>
        <w:pStyle w:val="a5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5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5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A1"/>
    <w:rsid w:val="00354D30"/>
    <w:rsid w:val="006E36C4"/>
    <w:rsid w:val="007A2080"/>
    <w:rsid w:val="007F7771"/>
    <w:rsid w:val="00B7616F"/>
    <w:rsid w:val="00D318B2"/>
    <w:rsid w:val="00D7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chartTrackingRefBased/>
  <w15:docId w15:val="{121448B7-A723-4AB4-A7F2-3895FE3F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rusel-zabav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2026-06-19T10:51:00Z</dcterms:created>
  <dcterms:modified xsi:type="dcterms:W3CDTF">2026-06-19T12:00:00Z</dcterms:modified>
</cp:coreProperties>
</file>