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7D8B1E" w14:textId="57C880E8" w:rsidR="001721C2" w:rsidRPr="001721C2" w:rsidRDefault="001721C2" w:rsidP="001721C2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</w:pP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И</w:t>
      </w:r>
      <w:r w:rsidR="001E6DB4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гровой компле</w:t>
      </w:r>
      <w:r w:rsidR="00344ACA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кс «</w:t>
      </w:r>
      <w:r w:rsidR="00DA5A91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ВИГВАМ</w:t>
      </w:r>
      <w:r w:rsidR="0017731E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-2</w:t>
      </w: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»</w:t>
      </w:r>
    </w:p>
    <w:p w14:paraId="184EEC7A" w14:textId="0DBD032D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521E7EBC" w:rsidR="00D777A1" w:rsidRDefault="00D375FD" w:rsidP="00085F39">
      <w:pPr>
        <w:jc w:val="center"/>
      </w:pPr>
      <w:r>
        <w:rPr>
          <w:noProof/>
          <w:lang w:eastAsia="ru-RU"/>
        </w:rPr>
        <w:drawing>
          <wp:inline distT="0" distB="0" distL="0" distR="0" wp14:anchorId="76F0DDBE" wp14:editId="1601D760">
            <wp:extent cx="1557655" cy="2124075"/>
            <wp:effectExtent l="0" t="0" r="4445" b="9525"/>
            <wp:docPr id="2" name="Рисунок 2" descr="Игровой комплекс «ВИГВАМ-2» HPL-ПАН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гровой комплекс «ВИГВАМ-2» HPL-ПАНЕЛИ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8388" cy="212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7AAB0217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DE5EBF">
        <w:rPr>
          <w:rFonts w:ascii="Times New Roman" w:eastAsia="Times New Roman" w:hAnsi="Times New Roman" w:cs="Times New Roman"/>
          <w:bCs/>
          <w:sz w:val="24"/>
          <w:lang w:eastAsia="ru-RU"/>
        </w:rPr>
        <w:t>е</w:t>
      </w:r>
      <w:r w:rsidR="000938CA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</w:t>
      </w:r>
      <w:r w:rsidR="0017731E">
        <w:rPr>
          <w:rFonts w:ascii="Times New Roman" w:eastAsia="Times New Roman" w:hAnsi="Times New Roman" w:cs="Times New Roman"/>
          <w:bCs/>
          <w:sz w:val="24"/>
          <w:lang w:eastAsia="ru-RU"/>
        </w:rPr>
        <w:t>размеры (</w:t>
      </w:r>
      <w:proofErr w:type="spellStart"/>
      <w:r w:rsidR="0017731E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17731E">
        <w:rPr>
          <w:rFonts w:ascii="Times New Roman" w:eastAsia="Times New Roman" w:hAnsi="Times New Roman" w:cs="Times New Roman"/>
          <w:bCs/>
          <w:sz w:val="24"/>
          <w:lang w:eastAsia="ru-RU"/>
        </w:rPr>
        <w:t>): 8200</w:t>
      </w:r>
      <w:r w:rsidR="00DA5A91">
        <w:rPr>
          <w:rFonts w:ascii="Times New Roman" w:eastAsia="Times New Roman" w:hAnsi="Times New Roman" w:cs="Times New Roman"/>
          <w:bCs/>
          <w:sz w:val="24"/>
          <w:lang w:eastAsia="ru-RU"/>
        </w:rPr>
        <w:t>х3800х8800</w:t>
      </w:r>
      <w:r w:rsidR="00085F3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44DD2637" w:rsidR="00D777A1" w:rsidRPr="00932FE9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932FE9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17731E">
        <w:rPr>
          <w:rFonts w:ascii="Times New Roman" w:eastAsia="Times New Roman" w:hAnsi="Times New Roman" w:cs="Times New Roman"/>
          <w:bCs/>
          <w:sz w:val="24"/>
          <w:lang w:eastAsia="ru-RU"/>
        </w:rPr>
        <w:t>опасности:  11217х6407</w:t>
      </w:r>
      <w:r w:rsidRPr="00932FE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1E44072F" w14:textId="2E3A43DC" w:rsidR="00E920F2" w:rsidRDefault="004F12C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932FE9"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D63657" w:rsidRPr="00932FE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змер зоны приземления: </w:t>
      </w:r>
      <w:r w:rsidR="0017731E">
        <w:rPr>
          <w:rFonts w:ascii="Times New Roman" w:eastAsia="Times New Roman" w:hAnsi="Times New Roman" w:cs="Times New Roman"/>
          <w:bCs/>
          <w:sz w:val="24"/>
          <w:lang w:eastAsia="ru-RU"/>
        </w:rPr>
        <w:t>11717х6907</w:t>
      </w:r>
      <w:r w:rsidR="00E920F2" w:rsidRPr="00932FE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4D11617E" w14:textId="5217329A" w:rsidR="00E53B11" w:rsidRDefault="00F238BB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горки: </w:t>
      </w:r>
      <w:r w:rsidR="00DA5A91">
        <w:rPr>
          <w:rFonts w:ascii="Times New Roman" w:eastAsia="Times New Roman" w:hAnsi="Times New Roman" w:cs="Times New Roman"/>
          <w:bCs/>
          <w:sz w:val="24"/>
          <w:lang w:eastAsia="ru-RU"/>
        </w:rPr>
        <w:t>42</w:t>
      </w:r>
      <w:r w:rsidR="00252F81">
        <w:rPr>
          <w:rFonts w:ascii="Times New Roman" w:eastAsia="Times New Roman" w:hAnsi="Times New Roman" w:cs="Times New Roman"/>
          <w:bCs/>
          <w:sz w:val="24"/>
          <w:lang w:eastAsia="ru-RU"/>
        </w:rPr>
        <w:t>00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09DC558A" w14:textId="592E0316" w:rsidR="00702D19" w:rsidRPr="00702D19" w:rsidRDefault="00FF5965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падения: </w:t>
      </w:r>
      <w:r w:rsidR="00CF2BB5">
        <w:rPr>
          <w:rFonts w:ascii="Times New Roman" w:eastAsia="Times New Roman" w:hAnsi="Times New Roman" w:cs="Times New Roman"/>
          <w:bCs/>
          <w:sz w:val="24"/>
          <w:lang w:eastAsia="ru-RU"/>
        </w:rPr>
        <w:t>2</w:t>
      </w:r>
      <w:r w:rsidR="003B23EE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="00CF2BB5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="00796D3E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="00702D19"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4CA3319" w14:textId="3A6B45CB" w:rsidR="00702D19" w:rsidRPr="00702D19" w:rsidRDefault="00711D6A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количество детей: </w:t>
      </w:r>
      <w:r w:rsidR="00DA5A91">
        <w:rPr>
          <w:rFonts w:ascii="Times New Roman" w:eastAsia="Times New Roman" w:hAnsi="Times New Roman" w:cs="Times New Roman"/>
          <w:bCs/>
          <w:sz w:val="24"/>
          <w:lang w:eastAsia="ru-RU"/>
        </w:rPr>
        <w:t>12</w:t>
      </w:r>
      <w:r w:rsidR="00796D3E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</w:t>
      </w:r>
      <w:r w:rsidR="00FF5965">
        <w:rPr>
          <w:rFonts w:ascii="Times New Roman" w:eastAsia="Times New Roman" w:hAnsi="Times New Roman" w:cs="Times New Roman"/>
          <w:bCs/>
          <w:sz w:val="24"/>
          <w:lang w:eastAsia="ru-RU"/>
        </w:rPr>
        <w:t>человек</w:t>
      </w:r>
      <w:r w:rsidR="00CF2BB5">
        <w:rPr>
          <w:rFonts w:ascii="Times New Roman" w:eastAsia="Times New Roman" w:hAnsi="Times New Roman" w:cs="Times New Roman"/>
          <w:bCs/>
          <w:sz w:val="24"/>
          <w:lang w:eastAsia="ru-RU"/>
        </w:rPr>
        <w:t>а</w:t>
      </w:r>
    </w:p>
    <w:p w14:paraId="06CD0135" w14:textId="06BDD038" w:rsidR="00702D19" w:rsidRPr="00E920F2" w:rsidRDefault="00702D19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</w:t>
      </w:r>
      <w:r w:rsidR="00DA5A91">
        <w:rPr>
          <w:rFonts w:ascii="Times New Roman" w:eastAsia="Times New Roman" w:hAnsi="Times New Roman" w:cs="Times New Roman"/>
          <w:bCs/>
          <w:sz w:val="24"/>
          <w:lang w:eastAsia="ru-RU"/>
        </w:rPr>
        <w:t>от 10-14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>лет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73A00E65" w:rsidR="00D777A1" w:rsidRDefault="00252F8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20</w:t>
      </w:r>
      <w:r w:rsidR="00D777A1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0DE9D2F0" w14:textId="70AFC3EB" w:rsidR="00E964AF" w:rsidRPr="00E964AF" w:rsidRDefault="00E964AF" w:rsidP="00E964AF">
      <w:pPr>
        <w:pStyle w:val="a4"/>
        <w:jc w:val="both"/>
        <w:rPr>
          <w:rFonts w:ascii="Times New Roman" w:hAnsi="Times New Roman" w:cs="Times New Roman"/>
          <w:sz w:val="24"/>
        </w:rPr>
      </w:pPr>
      <w:r w:rsidRPr="00E964A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64AF">
        <w:rPr>
          <w:rFonts w:ascii="Times New Roman" w:hAnsi="Times New Roman" w:cs="Times New Roman"/>
          <w:sz w:val="24"/>
        </w:rPr>
        <w:t>Техническому регламенту Таможенного союза (</w:t>
      </w:r>
      <w:proofErr w:type="gramStart"/>
      <w:r w:rsidRPr="00E964AF">
        <w:rPr>
          <w:rFonts w:ascii="Times New Roman" w:hAnsi="Times New Roman" w:cs="Times New Roman"/>
          <w:sz w:val="24"/>
        </w:rPr>
        <w:t>ТР</w:t>
      </w:r>
      <w:proofErr w:type="gramEnd"/>
      <w:r w:rsidRPr="00E964AF">
        <w:rPr>
          <w:rFonts w:ascii="Times New Roman" w:hAnsi="Times New Roman" w:cs="Times New Roman"/>
          <w:sz w:val="24"/>
        </w:rPr>
        <w:t xml:space="preserve"> ТС) 042/2017 «О безопасности оборудования для детских игровых площадок».</w:t>
      </w:r>
    </w:p>
    <w:p w14:paraId="05FF61C6" w14:textId="6E8B7668" w:rsidR="007303BF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</w:t>
      </w:r>
      <w:r w:rsidR="00D63657">
        <w:rPr>
          <w:rFonts w:ascii="Times New Roman" w:eastAsia="Times New Roman" w:hAnsi="Times New Roman" w:cs="Times New Roman"/>
          <w:sz w:val="24"/>
          <w:lang w:eastAsia="ru-RU"/>
        </w:rPr>
        <w:t xml:space="preserve">: </w:t>
      </w:r>
      <w:hyperlink r:id="rId6" w:history="1">
        <w:r w:rsidR="00D375FD" w:rsidRPr="00D375FD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https://lastochka-lip.com/catalog/igrovoj-kompleks-vigvam-2-hpl-paneli/</w:t>
        </w:r>
      </w:hyperlink>
    </w:p>
    <w:p w14:paraId="42711261" w14:textId="77777777" w:rsidR="005B3721" w:rsidRPr="007303BF" w:rsidRDefault="005B372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14:paraId="63BB006E" w14:textId="0A455406" w:rsidR="001E6DB4" w:rsidRDefault="00E920F2" w:rsidP="00F238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582891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DA5A91">
        <w:rPr>
          <w:rFonts w:ascii="Times New Roman" w:eastAsia="Times New Roman" w:hAnsi="Times New Roman" w:cs="Times New Roman"/>
          <w:sz w:val="24"/>
          <w:lang w:eastAsia="ru-RU"/>
        </w:rPr>
        <w:t>опорная стойка – 4</w:t>
      </w:r>
      <w:r w:rsidR="001E6DB4">
        <w:rPr>
          <w:rFonts w:ascii="Times New Roman" w:eastAsia="Times New Roman" w:hAnsi="Times New Roman" w:cs="Times New Roman"/>
          <w:sz w:val="24"/>
          <w:lang w:eastAsia="ru-RU"/>
        </w:rPr>
        <w:t>шт,</w:t>
      </w:r>
      <w:r w:rsidR="00DA5A91">
        <w:rPr>
          <w:rFonts w:ascii="Times New Roman" w:eastAsia="Times New Roman" w:hAnsi="Times New Roman" w:cs="Times New Roman"/>
          <w:sz w:val="24"/>
          <w:lang w:eastAsia="ru-RU"/>
        </w:rPr>
        <w:t xml:space="preserve"> стойка лестницы – 4шт,</w:t>
      </w:r>
      <w:r w:rsidR="001E6DB4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DA5A91">
        <w:rPr>
          <w:rFonts w:ascii="Times New Roman" w:eastAsia="Times New Roman" w:hAnsi="Times New Roman" w:cs="Times New Roman"/>
          <w:sz w:val="24"/>
          <w:lang w:eastAsia="ru-RU"/>
        </w:rPr>
        <w:t>горка Н42</w:t>
      </w:r>
      <w:r w:rsidR="00CF2BB5">
        <w:rPr>
          <w:rFonts w:ascii="Times New Roman" w:eastAsia="Times New Roman" w:hAnsi="Times New Roman" w:cs="Times New Roman"/>
          <w:sz w:val="24"/>
          <w:lang w:eastAsia="ru-RU"/>
        </w:rPr>
        <w:t>0</w:t>
      </w:r>
      <w:r w:rsidR="00F238BB">
        <w:rPr>
          <w:rFonts w:ascii="Times New Roman" w:eastAsia="Times New Roman" w:hAnsi="Times New Roman" w:cs="Times New Roman"/>
          <w:sz w:val="24"/>
          <w:lang w:eastAsia="ru-RU"/>
        </w:rPr>
        <w:t xml:space="preserve">00 – 1шт, </w:t>
      </w:r>
      <w:r w:rsidR="00DA5A91">
        <w:rPr>
          <w:rFonts w:ascii="Times New Roman" w:eastAsia="Times New Roman" w:hAnsi="Times New Roman" w:cs="Times New Roman"/>
          <w:sz w:val="24"/>
          <w:lang w:eastAsia="ru-RU"/>
        </w:rPr>
        <w:t>обшивка сторон – 4шт, пол – 3шт, ступень – 12шт.</w:t>
      </w:r>
    </w:p>
    <w:p w14:paraId="1C7F6261" w14:textId="77777777" w:rsidR="00D375FD" w:rsidRPr="00D375FD" w:rsidRDefault="00D375FD" w:rsidP="00D375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D375FD">
        <w:rPr>
          <w:rFonts w:ascii="Times New Roman" w:eastAsia="Times New Roman" w:hAnsi="Times New Roman" w:cs="Times New Roman"/>
          <w:sz w:val="24"/>
          <w:lang w:eastAsia="ru-RU"/>
        </w:rPr>
        <w:t xml:space="preserve">Несущие стойки —   стальная труба круглого сечения диаметром 108мм, толщина стенки 3 мм; поверхность — шлифованная, с двухслойным грунтованием и финишной порошковой окраской в светло‑серый цвет. Все сварные швы зашлифованы, без острых граней и заусенцев.  Глубина бетонирования стойки 1000мм. </w:t>
      </w:r>
    </w:p>
    <w:p w14:paraId="0AF95DA3" w14:textId="77777777" w:rsidR="00D375FD" w:rsidRDefault="00D375FD" w:rsidP="00D375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D375FD">
        <w:rPr>
          <w:rFonts w:ascii="Times New Roman" w:eastAsia="Times New Roman" w:hAnsi="Times New Roman" w:cs="Times New Roman"/>
          <w:sz w:val="24"/>
          <w:lang w:eastAsia="ru-RU"/>
        </w:rPr>
        <w:t>Элементы кровли и настил пола выполнены из HPL-пластика; толщиной от 15мм. Материал отличается высокой плотность, что делает его прочным и устойчивым к различным воздействиям, таким как удары, химические реагенты, абразивные материалы и ультрафиолетовое излучение. Поверхность пола — рифлёная для исключения скольжения. Обшивка изготовлена из полимерного профиля толщиной 20-25мм.</w:t>
      </w:r>
    </w:p>
    <w:p w14:paraId="0E4F1843" w14:textId="754F8982" w:rsidR="00326D94" w:rsidRDefault="00DA5A91" w:rsidP="00CF2B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Горка Н 42</w:t>
      </w:r>
      <w:r w:rsidR="001E6DB4" w:rsidRPr="001E6DB4">
        <w:rPr>
          <w:rFonts w:ascii="Times New Roman" w:eastAsia="Times New Roman" w:hAnsi="Times New Roman" w:cs="Times New Roman"/>
          <w:sz w:val="24"/>
          <w:lang w:eastAsia="ru-RU"/>
        </w:rPr>
        <w:t xml:space="preserve">00мм. </w:t>
      </w:r>
      <w:r w:rsidR="00CF2BB5" w:rsidRPr="00CF2BB5">
        <w:rPr>
          <w:rFonts w:ascii="Times New Roman" w:eastAsia="Times New Roman" w:hAnsi="Times New Roman" w:cs="Times New Roman"/>
          <w:sz w:val="24"/>
          <w:lang w:eastAsia="ru-RU"/>
        </w:rPr>
        <w:t>Тоннельный</w:t>
      </w:r>
      <w:r w:rsidR="0017731E">
        <w:rPr>
          <w:rFonts w:ascii="Times New Roman" w:eastAsia="Times New Roman" w:hAnsi="Times New Roman" w:cs="Times New Roman"/>
          <w:sz w:val="24"/>
          <w:lang w:eastAsia="ru-RU"/>
        </w:rPr>
        <w:t>,</w:t>
      </w:r>
      <w:r w:rsidR="00CF2BB5" w:rsidRPr="00CF2BB5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17731E">
        <w:rPr>
          <w:rFonts w:ascii="Times New Roman" w:eastAsia="Times New Roman" w:hAnsi="Times New Roman" w:cs="Times New Roman"/>
          <w:sz w:val="24"/>
          <w:lang w:eastAsia="ru-RU"/>
        </w:rPr>
        <w:t xml:space="preserve">винтовой </w:t>
      </w:r>
      <w:r w:rsidR="00CF2BB5" w:rsidRPr="00CF2BB5">
        <w:rPr>
          <w:rFonts w:ascii="Times New Roman" w:eastAsia="Times New Roman" w:hAnsi="Times New Roman" w:cs="Times New Roman"/>
          <w:sz w:val="24"/>
          <w:lang w:eastAsia="ru-RU"/>
        </w:rPr>
        <w:t xml:space="preserve">скат (нержавеющая сталь) изготовлен из листа  нержавеющей стали толщиной 2,0 мм. Сварные швы — зачищены, прошлифованы до гладкости, не допускающей зацепления одежды и </w:t>
      </w:r>
      <w:proofErr w:type="spellStart"/>
      <w:r w:rsidR="00CF2BB5" w:rsidRPr="00CF2BB5">
        <w:rPr>
          <w:rFonts w:ascii="Times New Roman" w:eastAsia="Times New Roman" w:hAnsi="Times New Roman" w:cs="Times New Roman"/>
          <w:sz w:val="24"/>
          <w:lang w:eastAsia="ru-RU"/>
        </w:rPr>
        <w:t>травмирования</w:t>
      </w:r>
      <w:proofErr w:type="spellEnd"/>
      <w:r w:rsidR="00CF2BB5" w:rsidRPr="00CF2BB5">
        <w:rPr>
          <w:rFonts w:ascii="Times New Roman" w:eastAsia="Times New Roman" w:hAnsi="Times New Roman" w:cs="Times New Roman"/>
          <w:sz w:val="24"/>
          <w:lang w:eastAsia="ru-RU"/>
        </w:rPr>
        <w:t xml:space="preserve"> кожи. Внутренний диаметр тоннеля—800 мм (достаточен для свободного скольжения ребёнка без риска </w:t>
      </w:r>
      <w:proofErr w:type="spellStart"/>
      <w:r w:rsidR="00CF2BB5" w:rsidRPr="00CF2BB5">
        <w:rPr>
          <w:rFonts w:ascii="Times New Roman" w:eastAsia="Times New Roman" w:hAnsi="Times New Roman" w:cs="Times New Roman"/>
          <w:sz w:val="24"/>
          <w:lang w:eastAsia="ru-RU"/>
        </w:rPr>
        <w:t>застревания</w:t>
      </w:r>
      <w:proofErr w:type="spellEnd"/>
      <w:r w:rsidR="00CF2BB5" w:rsidRPr="00CF2BB5">
        <w:rPr>
          <w:rFonts w:ascii="Times New Roman" w:eastAsia="Times New Roman" w:hAnsi="Times New Roman" w:cs="Times New Roman"/>
          <w:sz w:val="24"/>
          <w:lang w:eastAsia="ru-RU"/>
        </w:rPr>
        <w:t>). Нижний выкат — с радиусным переходом и расширением проёма для плавного торможения. Плоский стальной фланец толщиной 2мм с 8 крепёжными отверстиями. Кромки фланца — скруглены радиусом 3–5 мм. Поверхность — зачищена, без заусенцев и острых кромок. Крепёжные элементы из нержавеющей стали. Головки крепежа — закрыты декоративными колпачками. Поверхность крепежа — без заусенцев, острых кромок и выступающих частей.</w:t>
      </w:r>
    </w:p>
    <w:p w14:paraId="667C6ECD" w14:textId="73A9236D" w:rsidR="008E640A" w:rsidRDefault="008E640A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E640A">
        <w:rPr>
          <w:rFonts w:ascii="Times New Roman" w:eastAsia="Times New Roman" w:hAnsi="Times New Roman" w:cs="Times New Roman"/>
          <w:sz w:val="24"/>
          <w:lang w:eastAsia="ru-RU"/>
        </w:rPr>
        <w:t>Крепежные элементы выбраны с учётом эксплуатации в сложных погодных условиях — в том числе при обильных осадках, резких перепадах температур и стабильно высокой влажности.</w:t>
      </w:r>
    </w:p>
    <w:p w14:paraId="778AC62E" w14:textId="4929030B" w:rsidR="00D375FD" w:rsidRDefault="00D375FD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D375FD">
        <w:rPr>
          <w:rFonts w:ascii="Times New Roman" w:hAnsi="Times New Roman" w:cs="Times New Roman"/>
          <w:sz w:val="24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  <w:bookmarkStart w:id="0" w:name="_GoBack"/>
      <w:bookmarkEnd w:id="0"/>
    </w:p>
    <w:p w14:paraId="7A134620" w14:textId="5C270AEC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lastRenderedPageBreak/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Безопасность детских площадок </w:t>
      </w:r>
      <w:proofErr w:type="gramStart"/>
      <w:r w:rsidRPr="00E920F2">
        <w:rPr>
          <w:rFonts w:ascii="Times New Roman" w:hAnsi="Times New Roman" w:cs="Times New Roman"/>
          <w:sz w:val="24"/>
        </w:rPr>
        <w:t>ТР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6095A276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148F6"/>
    <w:rsid w:val="0004321A"/>
    <w:rsid w:val="00073367"/>
    <w:rsid w:val="00085F39"/>
    <w:rsid w:val="0009344C"/>
    <w:rsid w:val="000938CA"/>
    <w:rsid w:val="000A6DCA"/>
    <w:rsid w:val="000B014C"/>
    <w:rsid w:val="001250CF"/>
    <w:rsid w:val="00160F6D"/>
    <w:rsid w:val="00163BF6"/>
    <w:rsid w:val="001721C2"/>
    <w:rsid w:val="0017731E"/>
    <w:rsid w:val="001E6DB4"/>
    <w:rsid w:val="0023784B"/>
    <w:rsid w:val="00252F81"/>
    <w:rsid w:val="002915A0"/>
    <w:rsid w:val="002B453E"/>
    <w:rsid w:val="002C1444"/>
    <w:rsid w:val="002E2E92"/>
    <w:rsid w:val="00326D94"/>
    <w:rsid w:val="00330FA2"/>
    <w:rsid w:val="00344ACA"/>
    <w:rsid w:val="00354D30"/>
    <w:rsid w:val="003B23EE"/>
    <w:rsid w:val="003C6FDD"/>
    <w:rsid w:val="004765C8"/>
    <w:rsid w:val="004B2F69"/>
    <w:rsid w:val="004B791E"/>
    <w:rsid w:val="004F12C5"/>
    <w:rsid w:val="00522E81"/>
    <w:rsid w:val="00582891"/>
    <w:rsid w:val="00590C54"/>
    <w:rsid w:val="005B3721"/>
    <w:rsid w:val="005E659D"/>
    <w:rsid w:val="00613CE9"/>
    <w:rsid w:val="006423A9"/>
    <w:rsid w:val="006B1209"/>
    <w:rsid w:val="006D11EF"/>
    <w:rsid w:val="006E36C4"/>
    <w:rsid w:val="006F38B2"/>
    <w:rsid w:val="00702D19"/>
    <w:rsid w:val="00711D6A"/>
    <w:rsid w:val="007303BF"/>
    <w:rsid w:val="00731B42"/>
    <w:rsid w:val="007407D1"/>
    <w:rsid w:val="007755BA"/>
    <w:rsid w:val="00796D3E"/>
    <w:rsid w:val="007A2080"/>
    <w:rsid w:val="007A543D"/>
    <w:rsid w:val="007E1958"/>
    <w:rsid w:val="007F7771"/>
    <w:rsid w:val="00833DF6"/>
    <w:rsid w:val="00834CAB"/>
    <w:rsid w:val="00881F0C"/>
    <w:rsid w:val="00897E26"/>
    <w:rsid w:val="008D10B2"/>
    <w:rsid w:val="008E640A"/>
    <w:rsid w:val="009243EF"/>
    <w:rsid w:val="00926A23"/>
    <w:rsid w:val="00932FE9"/>
    <w:rsid w:val="009C7BF0"/>
    <w:rsid w:val="009E5FB9"/>
    <w:rsid w:val="009E6B02"/>
    <w:rsid w:val="00A27C42"/>
    <w:rsid w:val="00A6490D"/>
    <w:rsid w:val="00A96CAE"/>
    <w:rsid w:val="00B62DB5"/>
    <w:rsid w:val="00B7616F"/>
    <w:rsid w:val="00B829D3"/>
    <w:rsid w:val="00C10042"/>
    <w:rsid w:val="00CC567C"/>
    <w:rsid w:val="00CF2BB5"/>
    <w:rsid w:val="00D1247B"/>
    <w:rsid w:val="00D318B2"/>
    <w:rsid w:val="00D375FD"/>
    <w:rsid w:val="00D63657"/>
    <w:rsid w:val="00D777A1"/>
    <w:rsid w:val="00DA29B6"/>
    <w:rsid w:val="00DA5A91"/>
    <w:rsid w:val="00DA6B8C"/>
    <w:rsid w:val="00DE5EBF"/>
    <w:rsid w:val="00DF47E1"/>
    <w:rsid w:val="00E04D22"/>
    <w:rsid w:val="00E07DAB"/>
    <w:rsid w:val="00E4540A"/>
    <w:rsid w:val="00E53B11"/>
    <w:rsid w:val="00E920F2"/>
    <w:rsid w:val="00E964AF"/>
    <w:rsid w:val="00EA4FC6"/>
    <w:rsid w:val="00F03EE7"/>
    <w:rsid w:val="00F238BB"/>
    <w:rsid w:val="00F41008"/>
    <w:rsid w:val="00FF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0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0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3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igrovoj-kompleks-vigvam-2-hpl-paneli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2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75</cp:revision>
  <dcterms:created xsi:type="dcterms:W3CDTF">2026-06-19T10:51:00Z</dcterms:created>
  <dcterms:modified xsi:type="dcterms:W3CDTF">2026-08-24T13:09:00Z</dcterms:modified>
</cp:coreProperties>
</file>