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E9C95" w14:textId="4FBDCCDD" w:rsidR="00AB7381" w:rsidRPr="00AB7381" w:rsidRDefault="005F3888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Кубарик «</w:t>
      </w:r>
      <w:r w:rsidR="009C6BAC" w:rsidRPr="009C6B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Окунёнок</w:t>
      </w:r>
      <w:r w:rsidR="00AB7381" w:rsidRPr="00AB7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834BE47" w:rsidR="00D777A1" w:rsidRDefault="005F388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A74A187" wp14:editId="6A7E66B7">
            <wp:extent cx="1616543" cy="1199778"/>
            <wp:effectExtent l="0" t="0" r="3175" b="635"/>
            <wp:docPr id="2" name="Рисунок 2" descr="Кубарик «Окунёнок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убарик «Окунёнок»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583" cy="119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9CD1" w14:textId="4D6311A7" w:rsidR="008076F4" w:rsidRPr="008076F4" w:rsidRDefault="0004266D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</w:t>
      </w:r>
      <w:r w:rsidR="005F3888">
        <w:rPr>
          <w:rFonts w:ascii="Times New Roman" w:eastAsia="Times New Roman" w:hAnsi="Times New Roman" w:cs="Times New Roman"/>
          <w:bCs/>
          <w:lang w:eastAsia="ru-RU"/>
        </w:rPr>
        <w:t>итные размеры (ДхШхВ): 600х500х350</w:t>
      </w:r>
      <w:r w:rsidR="008076F4"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3FACBB3" w14:textId="2678A3C6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A5424B">
        <w:rPr>
          <w:rFonts w:ascii="Times New Roman" w:eastAsia="Times New Roman" w:hAnsi="Times New Roman" w:cs="Times New Roman"/>
          <w:bCs/>
          <w:lang w:eastAsia="ru-RU"/>
        </w:rPr>
        <w:t xml:space="preserve">мер зоны безопасности: </w:t>
      </w:r>
      <w:r w:rsidR="005F3888">
        <w:rPr>
          <w:rFonts w:ascii="Times New Roman" w:eastAsia="Times New Roman" w:hAnsi="Times New Roman" w:cs="Times New Roman"/>
          <w:bCs/>
          <w:lang w:eastAsia="ru-RU"/>
        </w:rPr>
        <w:t>2600х2500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AC33167" w14:textId="0964AA8D" w:rsidR="00483282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Размер зоны при</w:t>
      </w:r>
      <w:r w:rsidR="005F3888">
        <w:rPr>
          <w:rFonts w:ascii="Times New Roman" w:eastAsia="Times New Roman" w:hAnsi="Times New Roman" w:cs="Times New Roman"/>
          <w:bCs/>
          <w:lang w:eastAsia="ru-RU"/>
        </w:rPr>
        <w:t>земления: 3600х35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0</w:t>
      </w:r>
      <w:r w:rsidR="0004266D">
        <w:rPr>
          <w:rFonts w:ascii="Times New Roman" w:eastAsia="Times New Roman" w:hAnsi="Times New Roman" w:cs="Times New Roman"/>
          <w:bCs/>
          <w:lang w:eastAsia="ru-RU"/>
        </w:rPr>
        <w:t>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8EEFFF3" w14:textId="2FF1B9CB" w:rsidR="003436B7" w:rsidRDefault="005F3888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35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0мм.</w:t>
      </w:r>
    </w:p>
    <w:p w14:paraId="0728EE14" w14:textId="1FC28EE6" w:rsidR="00483282" w:rsidRPr="00483282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кол-во детей: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1 чел</w:t>
      </w:r>
    </w:p>
    <w:p w14:paraId="7AE48F95" w14:textId="1FA9FABD" w:rsidR="00483282" w:rsidRPr="008076F4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Возраст: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3-6 лет</w:t>
      </w:r>
    </w:p>
    <w:p w14:paraId="3A902911" w14:textId="77777777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3955A917" w14:textId="77777777" w:rsid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03F27C42" w14:textId="734240C8" w:rsidR="00196285" w:rsidRDefault="00D777A1" w:rsidP="00AF335F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="005F3888" w:rsidRPr="005F3888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https://lastochka-lip.com/catalog/kubarik-okunyonok-hpl-paneli/</w:t>
        </w:r>
      </w:hyperlink>
    </w:p>
    <w:p w14:paraId="40DF38C4" w14:textId="77777777" w:rsidR="00AF335F" w:rsidRDefault="00AF335F" w:rsidP="00AF335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08F937B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E061F">
        <w:rPr>
          <w:rFonts w:ascii="Times New Roman" w:eastAsia="Times New Roman" w:hAnsi="Times New Roman" w:cs="Times New Roman"/>
          <w:lang w:eastAsia="ru-RU"/>
        </w:rPr>
        <w:t>Арт объект отгружается полностью в сборе.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BBD6C7" w14:textId="4423F62D" w:rsidR="003436B7" w:rsidRDefault="003436B7" w:rsidP="005F3888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Арт</w:t>
      </w:r>
      <w:r w:rsidR="005F3888">
        <w:rPr>
          <w:rFonts w:ascii="Times New Roman" w:eastAsia="Times New Roman" w:hAnsi="Times New Roman" w:cs="Times New Roman"/>
          <w:lang w:eastAsia="ru-RU"/>
        </w:rPr>
        <w:t>‑объект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5F3888">
        <w:rPr>
          <w:rFonts w:ascii="Times New Roman" w:eastAsia="Times New Roman" w:hAnsi="Times New Roman" w:cs="Times New Roman"/>
          <w:lang w:eastAsia="ru-RU"/>
        </w:rPr>
        <w:t xml:space="preserve">«Рыбка» </w:t>
      </w:r>
      <w:r w:rsidR="005F3888" w:rsidRPr="005F3888">
        <w:rPr>
          <w:rFonts w:ascii="Times New Roman" w:eastAsia="Times New Roman" w:hAnsi="Times New Roman" w:cs="Times New Roman"/>
          <w:lang w:eastAsia="ru-RU"/>
        </w:rPr>
        <w:t>— стилизованный декоративный модуль в изометрической графике, имитирующий объёмную композицию из панелей и цветных вставок; подходит для оформления детских пространств, игровых зон, рекреаций в ДОУ и школах, а также для использования как элемент малых архитектурных форм.</w:t>
      </w:r>
    </w:p>
    <w:p w14:paraId="1DE9A1E3" w14:textId="77777777" w:rsidR="005F3888" w:rsidRPr="005F3888" w:rsidRDefault="005F3888" w:rsidP="005F3888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F3888">
        <w:rPr>
          <w:rFonts w:ascii="Times New Roman" w:eastAsia="Times New Roman" w:hAnsi="Times New Roman" w:cs="Times New Roman"/>
          <w:lang w:eastAsia="ru-RU"/>
        </w:rPr>
        <w:t>Корпус‑основа в форме параллелепипеда — имитация «туловища рыбки» из панелей под светлое дерево; торцевые и боковые грани — прямоугольные, углы скруглены радиусом ≥R10 мм.</w:t>
      </w:r>
    </w:p>
    <w:p w14:paraId="26F454A3" w14:textId="77777777" w:rsidR="005F3888" w:rsidRPr="005F3888" w:rsidRDefault="005F3888" w:rsidP="005F3888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F3888">
        <w:rPr>
          <w:rFonts w:ascii="Times New Roman" w:eastAsia="Times New Roman" w:hAnsi="Times New Roman" w:cs="Times New Roman"/>
          <w:lang w:eastAsia="ru-RU"/>
        </w:rPr>
        <w:t>Спинной плавник — набор вертикальных фигурных панелей красного цвета с арочными верхними кромками; панели установлены с небольшим смещением («веером») для создания ритмичного силуэта.</w:t>
      </w:r>
    </w:p>
    <w:p w14:paraId="065FBC86" w14:textId="77777777" w:rsidR="005F3888" w:rsidRPr="005F3888" w:rsidRDefault="005F3888" w:rsidP="005F3888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F3888">
        <w:rPr>
          <w:rFonts w:ascii="Times New Roman" w:eastAsia="Times New Roman" w:hAnsi="Times New Roman" w:cs="Times New Roman"/>
          <w:lang w:eastAsia="ru-RU"/>
        </w:rPr>
        <w:t>Хвостовая часть — массивная объёмная вставка красного цвета, выступающая за габариты корпуса; форма — ступенчатая, с плавными переходами.</w:t>
      </w:r>
    </w:p>
    <w:p w14:paraId="21D002D9" w14:textId="77777777" w:rsidR="005F3888" w:rsidRPr="005F3888" w:rsidRDefault="005F3888" w:rsidP="005F3888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F3888">
        <w:rPr>
          <w:rFonts w:ascii="Times New Roman" w:eastAsia="Times New Roman" w:hAnsi="Times New Roman" w:cs="Times New Roman"/>
          <w:lang w:eastAsia="ru-RU"/>
        </w:rPr>
        <w:t>Глаз — квадратная панель с чёрно‑белой графикой (стилизованный «пиксель‑арт»); монтаж на лицевой стороне корпуса; лицевая поверхность — гладкая, устойчивая к истиранию.</w:t>
      </w:r>
    </w:p>
    <w:p w14:paraId="440A1214" w14:textId="77777777" w:rsidR="005F3888" w:rsidRPr="005F3888" w:rsidRDefault="005F3888" w:rsidP="005F3888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F3888">
        <w:rPr>
          <w:rFonts w:ascii="Times New Roman" w:eastAsia="Times New Roman" w:hAnsi="Times New Roman" w:cs="Times New Roman"/>
          <w:lang w:eastAsia="ru-RU"/>
        </w:rPr>
        <w:t>Выносной элемент‑«губа» (нижний выступ) — компактная красная деталь Г‑образной формы; служит визуальным акцентом и тактильным элементом.</w:t>
      </w:r>
    </w:p>
    <w:p w14:paraId="3A7168F7" w14:textId="18005E06" w:rsidR="0004266D" w:rsidRDefault="00AB7381" w:rsidP="00AB738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Изготовлен </w:t>
      </w:r>
      <w:r w:rsidR="0004266D">
        <w:rPr>
          <w:rFonts w:ascii="Times New Roman" w:eastAsia="Times New Roman" w:hAnsi="Times New Roman" w:cs="Times New Roman"/>
          <w:lang w:eastAsia="ru-RU"/>
        </w:rPr>
        <w:t xml:space="preserve">из </w:t>
      </w:r>
      <w:r w:rsidR="0004266D" w:rsidRPr="0004266D">
        <w:rPr>
          <w:rFonts w:ascii="Times New Roman" w:eastAsia="Times New Roman" w:hAnsi="Times New Roman" w:cs="Times New Roman"/>
          <w:lang w:eastAsia="ru-RU"/>
        </w:rPr>
        <w:t>HPL‑па</w:t>
      </w:r>
      <w:r w:rsidR="0004266D">
        <w:rPr>
          <w:rFonts w:ascii="Times New Roman" w:eastAsia="Times New Roman" w:hAnsi="Times New Roman" w:cs="Times New Roman"/>
          <w:lang w:eastAsia="ru-RU"/>
        </w:rPr>
        <w:t>нели повышенной износостойкости.</w:t>
      </w:r>
    </w:p>
    <w:p w14:paraId="7A134620" w14:textId="2BD49F0D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4266D"/>
    <w:rsid w:val="00196285"/>
    <w:rsid w:val="00201E75"/>
    <w:rsid w:val="00264628"/>
    <w:rsid w:val="003436B7"/>
    <w:rsid w:val="00354D30"/>
    <w:rsid w:val="004755EE"/>
    <w:rsid w:val="00480F61"/>
    <w:rsid w:val="00483282"/>
    <w:rsid w:val="004E5BC2"/>
    <w:rsid w:val="00557EF8"/>
    <w:rsid w:val="005C09CE"/>
    <w:rsid w:val="005F141D"/>
    <w:rsid w:val="005F3888"/>
    <w:rsid w:val="006A6B25"/>
    <w:rsid w:val="006C0ED2"/>
    <w:rsid w:val="006E36C4"/>
    <w:rsid w:val="00756798"/>
    <w:rsid w:val="007A2080"/>
    <w:rsid w:val="007E6ED5"/>
    <w:rsid w:val="007F7771"/>
    <w:rsid w:val="008076F4"/>
    <w:rsid w:val="008B2892"/>
    <w:rsid w:val="009A3A27"/>
    <w:rsid w:val="009B55FD"/>
    <w:rsid w:val="009C6BAC"/>
    <w:rsid w:val="00A5424B"/>
    <w:rsid w:val="00A8706D"/>
    <w:rsid w:val="00AB7381"/>
    <w:rsid w:val="00AE6D4A"/>
    <w:rsid w:val="00AF335F"/>
    <w:rsid w:val="00B7616F"/>
    <w:rsid w:val="00CD3752"/>
    <w:rsid w:val="00D318B2"/>
    <w:rsid w:val="00D777A1"/>
    <w:rsid w:val="00DC06E0"/>
    <w:rsid w:val="00E244D4"/>
    <w:rsid w:val="00EE061F"/>
    <w:rsid w:val="00F46483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1BDE1C2B-6471-43B1-AA5F-EE0E17CE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ubarik-okunyonok-hpl-panel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34</cp:revision>
  <dcterms:created xsi:type="dcterms:W3CDTF">2026-06-19T12:23:00Z</dcterms:created>
  <dcterms:modified xsi:type="dcterms:W3CDTF">2026-08-17T12:16:00Z</dcterms:modified>
</cp:coreProperties>
</file>