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DED81" w14:textId="6BE2983E" w:rsidR="005A6D76" w:rsidRPr="005A6D76" w:rsidRDefault="005A6D76" w:rsidP="005A6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6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Познавате</w:t>
      </w:r>
      <w:r w:rsidR="008845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льная панель «Как устроен поезд</w:t>
      </w:r>
      <w:r w:rsidRPr="005A6D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3AE308B" w:rsidR="00D777A1" w:rsidRDefault="009F429C" w:rsidP="00D777A1">
      <w:pPr>
        <w:jc w:val="center"/>
      </w:pPr>
      <w:r w:rsidRPr="009F429C">
        <w:rPr>
          <w:noProof/>
          <w:lang w:eastAsia="ru-RU"/>
        </w:rPr>
        <w:drawing>
          <wp:inline distT="0" distB="0" distL="0" distR="0" wp14:anchorId="13AAF29D" wp14:editId="00AB7C92">
            <wp:extent cx="1880899" cy="1722474"/>
            <wp:effectExtent l="0" t="0" r="5080" b="0"/>
            <wp:docPr id="2" name="Рисунок 2" descr="Познавательная панель «Как устроен поезд»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знавательная панель «Как устроен поезд» СОС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694" cy="172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0CEAB7C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970х160х1200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73D9E68F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2970х2160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4E463791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мер зоны приземления: 3970х3160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4CC9F604" w:rsidR="00D777A1" w:rsidRPr="00E920F2" w:rsidRDefault="003E499E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Срок эксплуатации: </w:t>
      </w:r>
      <w:bookmarkStart w:id="0" w:name="_GoBack"/>
      <w:bookmarkEnd w:id="0"/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5 лет</w:t>
      </w:r>
    </w:p>
    <w:p w14:paraId="694A7EC4" w14:textId="298FA386" w:rsidR="00D318B2" w:rsidRPr="00E920F2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20F2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0544EBA3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9F429C" w:rsidRPr="009F429C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https://lastochka-lip.com/catalog/poznavatelnaya-panel-kak-ustroen-poezd-sosna/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09458907" w:rsidR="00B7616F" w:rsidRPr="00E920F2" w:rsidRDefault="005A6D76" w:rsidP="00AD2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 Деревянная стойка – 2</w:t>
      </w:r>
      <w:r w:rsidR="005753FD">
        <w:rPr>
          <w:rFonts w:ascii="Times New Roman" w:eastAsia="Times New Roman" w:hAnsi="Times New Roman" w:cs="Times New Roman"/>
          <w:sz w:val="24"/>
          <w:lang w:eastAsia="ru-RU"/>
        </w:rPr>
        <w:t xml:space="preserve">шт, панель </w:t>
      </w:r>
      <w:r>
        <w:rPr>
          <w:rFonts w:ascii="Times New Roman" w:eastAsia="Times New Roman" w:hAnsi="Times New Roman" w:cs="Times New Roman"/>
          <w:sz w:val="24"/>
          <w:lang w:eastAsia="ru-RU"/>
        </w:rPr>
        <w:t>– 2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ось с поворотными блоками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– 5шт.</w:t>
      </w:r>
    </w:p>
    <w:p w14:paraId="4128F7CD" w14:textId="77777777" w:rsidR="001B6CDB" w:rsidRPr="001B6CDB" w:rsidRDefault="001B6CDB" w:rsidP="001B6CDB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B6CDB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5BB754A7" w14:textId="77777777" w:rsidR="001B6CDB" w:rsidRPr="001B6CDB" w:rsidRDefault="001B6CDB" w:rsidP="001B6CDB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B6CDB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1B6CDB">
        <w:rPr>
          <w:rFonts w:ascii="Times New Roman" w:eastAsia="Times New Roman" w:hAnsi="Times New Roman" w:cs="Times New Roman"/>
          <w:sz w:val="24"/>
          <w:lang w:eastAsia="ru-RU"/>
        </w:rPr>
        <w:t>биопоражений</w:t>
      </w:r>
      <w:proofErr w:type="spellEnd"/>
      <w:r w:rsidRPr="001B6CDB">
        <w:rPr>
          <w:rFonts w:ascii="Times New Roman" w:eastAsia="Times New Roman" w:hAnsi="Times New Roman" w:cs="Times New Roman"/>
          <w:sz w:val="24"/>
          <w:lang w:eastAsia="ru-RU"/>
        </w:rPr>
        <w:t xml:space="preserve">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23377B10" w14:textId="77777777" w:rsidR="001B6CDB" w:rsidRPr="001B6CDB" w:rsidRDefault="001B6CDB" w:rsidP="001B6CDB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B6CDB">
        <w:rPr>
          <w:rFonts w:ascii="Times New Roman" w:eastAsia="Times New Roman" w:hAnsi="Times New Roman" w:cs="Times New Roman"/>
          <w:sz w:val="24"/>
          <w:lang w:eastAsia="ru-RU"/>
        </w:rPr>
        <w:t>Деревянные стойки из дерева имеют квадратное сечение 100×100 мм. Чтобы защитить конструкцию, верхнюю часть стоек закрывают пластиковыми заглушками того же размера — 100×100 мм. Для исключения прямого контакта древесины с грунтом и предотвращения её гниения применяются стальные равнополочные уголки 60×60×6 мм. Уголки выполняют функцию изолирующего узла и повышают долговечность опор. Крепление уголков к стойкам  осуществляется при помощи шурупов с тарельчатой головкой, обеспечивающих надёжную фиксацию и равномерное распределение нагрузки без повреждения волокон древесины. Глубина заделки опор в бетон — составляет 1000 мм, что гарантирует устойчивость конструкции при эксплуатационных и ветровых нагрузках.</w:t>
      </w:r>
    </w:p>
    <w:p w14:paraId="2278D9F9" w14:textId="77777777" w:rsidR="001B6CDB" w:rsidRPr="001B6CDB" w:rsidRDefault="001B6CDB" w:rsidP="001B6CDB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B6CDB">
        <w:rPr>
          <w:rFonts w:ascii="Times New Roman" w:eastAsia="Times New Roman" w:hAnsi="Times New Roman" w:cs="Times New Roman"/>
          <w:sz w:val="24"/>
          <w:lang w:eastAsia="ru-RU"/>
        </w:rPr>
        <w:t>Панель изготовлена из обрезной доски толщиной 40мм.  Надпись нанесена методом фрезеровки. Панель закреплена к столбам шурупами из нержавеющей стали.</w:t>
      </w:r>
    </w:p>
    <w:p w14:paraId="114EF209" w14:textId="77777777" w:rsidR="001B6CDB" w:rsidRPr="001B6CDB" w:rsidRDefault="001B6CDB" w:rsidP="001B6CDB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1B6CDB">
        <w:rPr>
          <w:rFonts w:ascii="Times New Roman" w:eastAsia="Times New Roman" w:hAnsi="Times New Roman" w:cs="Times New Roman"/>
          <w:sz w:val="24"/>
          <w:lang w:eastAsia="ru-RU"/>
        </w:rPr>
        <w:t xml:space="preserve">            Поворотные блоки — поворотная квадратная рамка с осью вращения в центре. Ось — из нержавеющей стали Ø25 мм. Наружная поверхность оси матовая. Отсутствие острых кромок, заусенцев, расслоений, трещин. На лицевой стороне блока надписи, на оборотной— </w:t>
      </w:r>
      <w:proofErr w:type="gramStart"/>
      <w:r w:rsidRPr="001B6CDB">
        <w:rPr>
          <w:rFonts w:ascii="Times New Roman" w:eastAsia="Times New Roman" w:hAnsi="Times New Roman" w:cs="Times New Roman"/>
          <w:sz w:val="24"/>
          <w:lang w:eastAsia="ru-RU"/>
        </w:rPr>
        <w:t>чё</w:t>
      </w:r>
      <w:proofErr w:type="gramEnd"/>
      <w:r w:rsidRPr="001B6CDB">
        <w:rPr>
          <w:rFonts w:ascii="Times New Roman" w:eastAsia="Times New Roman" w:hAnsi="Times New Roman" w:cs="Times New Roman"/>
          <w:sz w:val="24"/>
          <w:lang w:eastAsia="ru-RU"/>
        </w:rPr>
        <w:t xml:space="preserve">рные линии‑стенки лабиринта (Г‑образные, Т‑образные, прямые), формирующие при повороте </w:t>
      </w:r>
      <w:r w:rsidRPr="001B6CDB">
        <w:rPr>
          <w:rFonts w:ascii="Times New Roman" w:eastAsia="Times New Roman" w:hAnsi="Times New Roman" w:cs="Times New Roman"/>
          <w:sz w:val="24"/>
          <w:lang w:eastAsia="ru-RU"/>
        </w:rPr>
        <w:lastRenderedPageBreak/>
        <w:t>непрерывный маршрут. Линии и надпись фрезеровка с заполнением чёрным полимером. Ось с поворотными блоками вставляются в пазы столбов.</w:t>
      </w:r>
    </w:p>
    <w:p w14:paraId="7A134620" w14:textId="1CA80F2D" w:rsidR="006E36C4" w:rsidRPr="00E920F2" w:rsidRDefault="001B6CDB" w:rsidP="001B6CDB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1B6CDB">
        <w:rPr>
          <w:rFonts w:ascii="Times New Roman" w:eastAsia="Times New Roman" w:hAnsi="Times New Roman" w:cs="Times New Roman"/>
          <w:sz w:val="24"/>
          <w:lang w:eastAsia="ru-RU"/>
        </w:rPr>
        <w:t xml:space="preserve"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</w:t>
      </w:r>
      <w:proofErr w:type="spellStart"/>
      <w:r w:rsidRPr="001B6CDB">
        <w:rPr>
          <w:rFonts w:ascii="Times New Roman" w:eastAsia="Times New Roman" w:hAnsi="Times New Roman" w:cs="Times New Roman"/>
          <w:sz w:val="24"/>
          <w:lang w:eastAsia="ru-RU"/>
        </w:rPr>
        <w:t>покрывной</w:t>
      </w:r>
      <w:proofErr w:type="gramStart"/>
      <w:r w:rsidRPr="001B6CDB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6E36C4" w:rsidRPr="00E920F2">
        <w:rPr>
          <w:rFonts w:ascii="Times New Roman" w:hAnsi="Times New Roman" w:cs="Times New Roman"/>
          <w:sz w:val="24"/>
        </w:rPr>
        <w:t>О</w:t>
      </w:r>
      <w:proofErr w:type="gramEnd"/>
      <w:r w:rsidR="006E36C4" w:rsidRPr="00E920F2">
        <w:rPr>
          <w:rFonts w:ascii="Times New Roman" w:hAnsi="Times New Roman" w:cs="Times New Roman"/>
          <w:sz w:val="24"/>
        </w:rPr>
        <w:t>борудование</w:t>
      </w:r>
      <w:proofErr w:type="spellEnd"/>
      <w:r w:rsidR="006E36C4" w:rsidRPr="00E920F2">
        <w:rPr>
          <w:rFonts w:ascii="Times New Roman" w:hAnsi="Times New Roman" w:cs="Times New Roman"/>
          <w:sz w:val="24"/>
        </w:rPr>
        <w:t xml:space="preserve">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="006E36C4"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EC3ED79" w14:textId="5FAE9A78" w:rsidR="006E36C4" w:rsidRPr="00B04CBB" w:rsidRDefault="007A2080" w:rsidP="007A2080">
      <w:pPr>
        <w:pStyle w:val="a4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1B6CDB"/>
    <w:rsid w:val="00326675"/>
    <w:rsid w:val="00354D30"/>
    <w:rsid w:val="003E499E"/>
    <w:rsid w:val="005753FD"/>
    <w:rsid w:val="00590C54"/>
    <w:rsid w:val="005A6D76"/>
    <w:rsid w:val="006E36C4"/>
    <w:rsid w:val="006F38B2"/>
    <w:rsid w:val="007A2080"/>
    <w:rsid w:val="007F7771"/>
    <w:rsid w:val="00834CAB"/>
    <w:rsid w:val="00884538"/>
    <w:rsid w:val="0090486B"/>
    <w:rsid w:val="009F429C"/>
    <w:rsid w:val="00A12636"/>
    <w:rsid w:val="00AD2DC5"/>
    <w:rsid w:val="00B04CBB"/>
    <w:rsid w:val="00B206F7"/>
    <w:rsid w:val="00B7616F"/>
    <w:rsid w:val="00B95E1A"/>
    <w:rsid w:val="00CC567C"/>
    <w:rsid w:val="00D318B2"/>
    <w:rsid w:val="00D777A1"/>
    <w:rsid w:val="00DA6B8C"/>
    <w:rsid w:val="00DF47E1"/>
    <w:rsid w:val="00E61B1E"/>
    <w:rsid w:val="00E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1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oznavatelnaya-panel-kak-ustroen-poezd-sosn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19</cp:revision>
  <dcterms:created xsi:type="dcterms:W3CDTF">2026-06-19T10:51:00Z</dcterms:created>
  <dcterms:modified xsi:type="dcterms:W3CDTF">2026-08-26T13:30:00Z</dcterms:modified>
</cp:coreProperties>
</file>