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6DCD44F6" w:rsidR="00D777A1" w:rsidRPr="00D777A1" w:rsidRDefault="00952DF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РОСТОМЕ</w:t>
      </w:r>
      <w:r w:rsidR="00443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«КИТЕНОК»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80A05D3" w:rsidR="00D777A1" w:rsidRDefault="00952DF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38E6A02" wp14:editId="509D7191">
            <wp:extent cx="1391155" cy="1550753"/>
            <wp:effectExtent l="0" t="0" r="0" b="0"/>
            <wp:docPr id="1" name="Рисунок 1" descr="Ростомер Китенок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томер Китенок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51" cy="155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3AE3FFC0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Г</w:t>
      </w:r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абаритные размеры (</w:t>
      </w:r>
      <w:proofErr w:type="spellStart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C75A14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 w:rsidR="0062704B">
        <w:rPr>
          <w:rFonts w:ascii="Times New Roman" w:eastAsia="Times New Roman" w:hAnsi="Times New Roman" w:cs="Times New Roman"/>
          <w:bCs/>
          <w:sz w:val="24"/>
          <w:lang w:eastAsia="ru-RU"/>
        </w:rPr>
        <w:t>400х120х1800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162E9AF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1C2A3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62704B">
        <w:rPr>
          <w:rFonts w:ascii="Times New Roman" w:eastAsia="Times New Roman" w:hAnsi="Times New Roman" w:cs="Times New Roman"/>
          <w:bCs/>
          <w:sz w:val="24"/>
          <w:lang w:eastAsia="ru-RU"/>
        </w:rPr>
        <w:t>3400х2120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E9E462" w14:textId="14FC370C" w:rsidR="00E96BCD" w:rsidRDefault="001C2A3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Размер зоны приземления: </w:t>
      </w:r>
      <w:r w:rsidR="0062704B">
        <w:rPr>
          <w:rFonts w:ascii="Times New Roman" w:eastAsia="Times New Roman" w:hAnsi="Times New Roman" w:cs="Times New Roman"/>
          <w:bCs/>
          <w:sz w:val="24"/>
          <w:lang w:eastAsia="ru-RU"/>
        </w:rPr>
        <w:t>4400хх3120</w:t>
      </w:r>
      <w:r w:rsidR="00E96BCD" w:rsidRPr="00E96BCD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6366CB7" w14:textId="503ED3C6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431AA377" w14:textId="77777777" w:rsidR="00952DF9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755A184F" w:rsidR="00D777A1" w:rsidRPr="00952DF9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952DF9" w:rsidRPr="00952DF9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https://lastochka-lip.com/catalog/rostomer-kitenok/</w:t>
        </w:r>
      </w:hyperlink>
    </w:p>
    <w:p w14:paraId="4EBC7B29" w14:textId="7777777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133C6217" w:rsidR="00B7616F" w:rsidRPr="00AB5698" w:rsidRDefault="00952DF9" w:rsidP="00AB5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2</w:t>
      </w:r>
      <w:r w:rsidR="00AB5698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B4261A">
        <w:rPr>
          <w:rFonts w:ascii="Times New Roman" w:eastAsia="Times New Roman" w:hAnsi="Times New Roman" w:cs="Times New Roman"/>
          <w:sz w:val="24"/>
          <w:lang w:eastAsia="ru-RU"/>
        </w:rPr>
        <w:t>перекладина – 2шт, панель – 9</w:t>
      </w:r>
      <w:r>
        <w:rPr>
          <w:rFonts w:ascii="Times New Roman" w:eastAsia="Times New Roman" w:hAnsi="Times New Roman" w:cs="Times New Roman"/>
          <w:sz w:val="24"/>
          <w:lang w:eastAsia="ru-RU"/>
        </w:rPr>
        <w:t>шт.</w:t>
      </w:r>
    </w:p>
    <w:p w14:paraId="7442A375" w14:textId="54757B2D" w:rsidR="00D777A1" w:rsidRPr="00AB5698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AE22FA5" w14:textId="689E9A5B" w:rsidR="00AB5698" w:rsidRDefault="00AB5698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Вертикальные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элементы из строганой древесины. Сечение — круглое, стойки</w:t>
      </w:r>
      <w:r w:rsidR="00C75A14">
        <w:rPr>
          <w:rFonts w:ascii="Times New Roman" w:eastAsia="Times New Roman" w:hAnsi="Times New Roman" w:cs="Times New Roman"/>
          <w:sz w:val="24"/>
          <w:lang w:eastAsia="ru-RU"/>
        </w:rPr>
        <w:t xml:space="preserve"> диаметром от 120 мм.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Глуби</w:t>
      </w:r>
      <w:r w:rsidR="00952DF9">
        <w:rPr>
          <w:rFonts w:ascii="Times New Roman" w:eastAsia="Times New Roman" w:hAnsi="Times New Roman" w:cs="Times New Roman"/>
          <w:sz w:val="24"/>
          <w:lang w:eastAsia="ru-RU"/>
        </w:rPr>
        <w:t>на бетонирования стойки 10</w:t>
      </w:r>
      <w:r w:rsidR="007B6F80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0мм.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 </w:t>
      </w:r>
    </w:p>
    <w:p w14:paraId="491A6F68" w14:textId="0781CAD2" w:rsidR="00944106" w:rsidRDefault="00952DF9" w:rsidP="00B4261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Перекладины </w:t>
      </w:r>
      <w:r w:rsidR="00944106">
        <w:rPr>
          <w:rFonts w:ascii="Times New Roman" w:eastAsia="Times New Roman" w:hAnsi="Times New Roman" w:cs="Times New Roman"/>
          <w:sz w:val="24"/>
          <w:lang w:eastAsia="ru-RU"/>
        </w:rPr>
        <w:t>изготовлены</w:t>
      </w:r>
      <w:r w:rsidR="00A726D0" w:rsidRPr="00A726D0">
        <w:rPr>
          <w:rFonts w:ascii="Times New Roman" w:eastAsia="Times New Roman" w:hAnsi="Times New Roman" w:cs="Times New Roman"/>
          <w:sz w:val="24"/>
          <w:lang w:eastAsia="ru-RU"/>
        </w:rPr>
        <w:t xml:space="preserve"> из строганой доски толщиной 40 мм. </w:t>
      </w:r>
      <w:r w:rsidR="00B4261A">
        <w:rPr>
          <w:rFonts w:ascii="Times New Roman" w:eastAsia="Times New Roman" w:hAnsi="Times New Roman" w:cs="Times New Roman"/>
          <w:sz w:val="24"/>
          <w:lang w:eastAsia="ru-RU"/>
        </w:rPr>
        <w:t xml:space="preserve">Панель </w:t>
      </w:r>
      <w:r w:rsidR="00B4261A" w:rsidRPr="00B4261A">
        <w:rPr>
          <w:rFonts w:ascii="Times New Roman" w:eastAsia="Times New Roman" w:hAnsi="Times New Roman" w:cs="Times New Roman"/>
          <w:sz w:val="24"/>
          <w:lang w:eastAsia="ru-RU"/>
        </w:rPr>
        <w:t>изготовле</w:t>
      </w:r>
      <w:r w:rsidR="00B4261A">
        <w:rPr>
          <w:rFonts w:ascii="Times New Roman" w:eastAsia="Times New Roman" w:hAnsi="Times New Roman" w:cs="Times New Roman"/>
          <w:sz w:val="24"/>
          <w:lang w:eastAsia="ru-RU"/>
        </w:rPr>
        <w:t>ны из строганой доски толщиной 2</w:t>
      </w:r>
      <w:r w:rsidR="00B4261A" w:rsidRPr="00B4261A">
        <w:rPr>
          <w:rFonts w:ascii="Times New Roman" w:eastAsia="Times New Roman" w:hAnsi="Times New Roman" w:cs="Times New Roman"/>
          <w:sz w:val="24"/>
          <w:lang w:eastAsia="ru-RU"/>
        </w:rPr>
        <w:t xml:space="preserve">0 мм. </w:t>
      </w:r>
      <w:r w:rsidR="00A726D0" w:rsidRPr="00A726D0">
        <w:rPr>
          <w:rFonts w:ascii="Times New Roman" w:eastAsia="Times New Roman" w:hAnsi="Times New Roman" w:cs="Times New Roman"/>
          <w:sz w:val="24"/>
          <w:lang w:eastAsia="ru-RU"/>
        </w:rPr>
        <w:t>Влажность древесины поддерживается в пределах 16–18% за счёт контролируемой естественной сушки, что обеспечивает стабильность геометрии элементов и снижает риск коробления в процессе эксплуатации.</w:t>
      </w:r>
      <w:r w:rsidR="00A726D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B5698" w:rsidRPr="00AB5698">
        <w:rPr>
          <w:rFonts w:ascii="Times New Roman" w:eastAsia="Times New Roman" w:hAnsi="Times New Roman" w:cs="Times New Roman"/>
          <w:sz w:val="24"/>
          <w:lang w:eastAsia="ru-RU"/>
        </w:rPr>
        <w:t>Доски прошли тщательную шлифовку, не имеют сколов и заусенцев — поверхность получается ровной и безопасной для конт</w:t>
      </w:r>
      <w:r w:rsidR="00AB5698">
        <w:rPr>
          <w:rFonts w:ascii="Times New Roman" w:eastAsia="Times New Roman" w:hAnsi="Times New Roman" w:cs="Times New Roman"/>
          <w:sz w:val="24"/>
          <w:lang w:eastAsia="ru-RU"/>
        </w:rPr>
        <w:t xml:space="preserve">акта.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Перекладины </w:t>
      </w:r>
      <w:r w:rsidR="00C75A14">
        <w:rPr>
          <w:rFonts w:ascii="Times New Roman" w:eastAsia="Times New Roman" w:hAnsi="Times New Roman" w:cs="Times New Roman"/>
          <w:sz w:val="24"/>
          <w:lang w:eastAsia="ru-RU"/>
        </w:rPr>
        <w:t>крепятся к стойкам</w:t>
      </w:r>
      <w:r w:rsidR="00B4261A">
        <w:rPr>
          <w:rFonts w:ascii="Times New Roman" w:eastAsia="Times New Roman" w:hAnsi="Times New Roman" w:cs="Times New Roman"/>
          <w:sz w:val="24"/>
          <w:lang w:eastAsia="ru-RU"/>
        </w:rPr>
        <w:t>. Панель к перекладинам. Крепление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  <w:r w:rsidR="0094410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Э</w:t>
      </w:r>
      <w:r w:rsidR="00A726D0" w:rsidRPr="00A726D0">
        <w:rPr>
          <w:rFonts w:ascii="Times New Roman" w:eastAsia="Times New Roman" w:hAnsi="Times New Roman" w:cs="Times New Roman"/>
          <w:sz w:val="24"/>
          <w:lang w:eastAsia="ru-RU"/>
        </w:rPr>
        <w:t>то предотвращает коррозию и сохраняет прочность соединения при воздействии влаги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B4261A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2704B">
        <w:rPr>
          <w:rFonts w:ascii="Times New Roman" w:eastAsia="Times New Roman" w:hAnsi="Times New Roman" w:cs="Times New Roman"/>
          <w:sz w:val="24"/>
          <w:lang w:eastAsia="ru-RU"/>
        </w:rPr>
        <w:t xml:space="preserve">Рисунок нанесен методом </w:t>
      </w:r>
      <w:r w:rsidR="00B4261A">
        <w:rPr>
          <w:rFonts w:ascii="Times New Roman" w:eastAsia="Times New Roman" w:hAnsi="Times New Roman" w:cs="Times New Roman"/>
          <w:sz w:val="24"/>
          <w:lang w:eastAsia="ru-RU"/>
        </w:rPr>
        <w:t xml:space="preserve">фрезеровки и </w:t>
      </w:r>
      <w:r w:rsidR="0062704B">
        <w:rPr>
          <w:rFonts w:ascii="Times New Roman" w:eastAsia="Times New Roman" w:hAnsi="Times New Roman" w:cs="Times New Roman"/>
          <w:sz w:val="24"/>
          <w:lang w:eastAsia="ru-RU"/>
        </w:rPr>
        <w:t>УФ печати.</w:t>
      </w:r>
    </w:p>
    <w:p w14:paraId="4F325310" w14:textId="2B2FD694" w:rsidR="00AB5698" w:rsidRDefault="00AB5698" w:rsidP="0094410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Все деревянные поверхности пропитаны в два слоя лессирующим антисептиком,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обладающий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</w:t>
      </w:r>
      <w:bookmarkStart w:id="0" w:name="_GoBack"/>
      <w:bookmarkEnd w:id="0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ее расширении и сжатии, не запечатывает поры дерева, позволяя ему «дышать», что предотвращает гниение изнутри, красиво </w:t>
      </w:r>
      <w:r>
        <w:rPr>
          <w:rFonts w:ascii="Times New Roman" w:eastAsia="Times New Roman" w:hAnsi="Times New Roman" w:cs="Times New Roman"/>
          <w:sz w:val="24"/>
          <w:lang w:eastAsia="ru-RU"/>
        </w:rPr>
        <w:t>подчеркивает текстуру древесины.</w:t>
      </w:r>
    </w:p>
    <w:p w14:paraId="7A134620" w14:textId="5C270AEC" w:rsidR="006E36C4" w:rsidRPr="00AB5698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AB5698">
        <w:rPr>
          <w:rFonts w:ascii="Times New Roman" w:hAnsi="Times New Roman" w:cs="Times New Roman"/>
          <w:sz w:val="24"/>
        </w:rPr>
        <w:t>соответствует</w:t>
      </w:r>
      <w:r w:rsidRPr="00AB5698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AB5698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AB5698">
        <w:rPr>
          <w:rFonts w:ascii="Times New Roman" w:hAnsi="Times New Roman" w:cs="Times New Roman"/>
          <w:sz w:val="24"/>
        </w:rPr>
        <w:t>ТР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</w:p>
    <w:sectPr w:rsidR="006E36C4" w:rsidRPr="00AB5698" w:rsidSect="00AB5698">
      <w:pgSz w:w="11906" w:h="16838" w:code="9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C2A35"/>
    <w:rsid w:val="00354D30"/>
    <w:rsid w:val="00427DDE"/>
    <w:rsid w:val="00443F55"/>
    <w:rsid w:val="00590C54"/>
    <w:rsid w:val="0062704B"/>
    <w:rsid w:val="006E36C4"/>
    <w:rsid w:val="006F38B2"/>
    <w:rsid w:val="007A2080"/>
    <w:rsid w:val="007B6F80"/>
    <w:rsid w:val="007F7771"/>
    <w:rsid w:val="00944106"/>
    <w:rsid w:val="00952DF9"/>
    <w:rsid w:val="00A726D0"/>
    <w:rsid w:val="00AB5698"/>
    <w:rsid w:val="00B4261A"/>
    <w:rsid w:val="00B7616F"/>
    <w:rsid w:val="00C75A14"/>
    <w:rsid w:val="00D318B2"/>
    <w:rsid w:val="00D777A1"/>
    <w:rsid w:val="00DA6B8C"/>
    <w:rsid w:val="00DF47E1"/>
    <w:rsid w:val="00E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rostomer-kiteno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15</cp:revision>
  <dcterms:created xsi:type="dcterms:W3CDTF">2026-06-19T10:51:00Z</dcterms:created>
  <dcterms:modified xsi:type="dcterms:W3CDTF">2026-07-28T06:14:00Z</dcterms:modified>
</cp:coreProperties>
</file>