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4DB6" w14:textId="39513304" w:rsidR="00B90737" w:rsidRDefault="00A81372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1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Шрифтовая</w:t>
      </w:r>
      <w:r w:rsidR="00262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 Казань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2A40673" w:rsidR="00D777A1" w:rsidRDefault="00262B48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99868C9" wp14:editId="22D58371">
            <wp:extent cx="2988913" cy="1102162"/>
            <wp:effectExtent l="0" t="0" r="2540" b="3175"/>
            <wp:docPr id="2" name="Рисунок 2" descr="Шрифтовая композиция Казань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рифтовая композиция Казань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69" cy="110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2B91CC9E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(ДхШхВ):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87D65">
        <w:rPr>
          <w:rFonts w:ascii="Times New Roman" w:eastAsia="Times New Roman" w:hAnsi="Times New Roman" w:cs="Times New Roman"/>
          <w:bCs/>
          <w:lang w:eastAsia="ru-RU"/>
        </w:rPr>
        <w:t>15</w:t>
      </w:r>
      <w:r w:rsidR="00262B48">
        <w:rPr>
          <w:rFonts w:ascii="Times New Roman" w:eastAsia="Times New Roman" w:hAnsi="Times New Roman" w:cs="Times New Roman"/>
          <w:bCs/>
          <w:lang w:eastAsia="ru-RU"/>
        </w:rPr>
        <w:t>0</w:t>
      </w:r>
      <w:r w:rsidR="00A81372">
        <w:rPr>
          <w:rFonts w:ascii="Times New Roman" w:eastAsia="Times New Roman" w:hAnsi="Times New Roman" w:cs="Times New Roman"/>
          <w:bCs/>
          <w:lang w:eastAsia="ru-RU"/>
        </w:rPr>
        <w:t>00х</w:t>
      </w:r>
      <w:r w:rsidR="00656C9F">
        <w:rPr>
          <w:rFonts w:ascii="Times New Roman" w:eastAsia="Times New Roman" w:hAnsi="Times New Roman" w:cs="Times New Roman"/>
          <w:bCs/>
          <w:lang w:eastAsia="ru-RU"/>
        </w:rPr>
        <w:t>2000х2500</w:t>
      </w:r>
      <w:r w:rsidR="00656C9F"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70CAA38A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</w:t>
      </w:r>
      <w:hyperlink r:id="rId5" w:history="1">
        <w:r w:rsidR="00262B48" w:rsidRPr="00262B48">
          <w:rPr>
            <w:rStyle w:val="a3"/>
          </w:rPr>
          <w:t>https://lastochka-lip.com/catalog/shriftovaya-kompozicziya-kazan/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4111F4B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587D65">
        <w:rPr>
          <w:rFonts w:ascii="Times New Roman" w:eastAsia="Times New Roman" w:hAnsi="Times New Roman" w:cs="Times New Roman"/>
          <w:lang w:eastAsia="ru-RU"/>
        </w:rPr>
        <w:t xml:space="preserve">Каркас – </w:t>
      </w:r>
      <w:r w:rsidR="00262B48">
        <w:rPr>
          <w:rFonts w:ascii="Times New Roman" w:eastAsia="Times New Roman" w:hAnsi="Times New Roman" w:cs="Times New Roman"/>
          <w:lang w:eastAsia="ru-RU"/>
        </w:rPr>
        <w:t>6</w:t>
      </w:r>
      <w:r w:rsidR="00587D65">
        <w:rPr>
          <w:rFonts w:ascii="Times New Roman" w:eastAsia="Times New Roman" w:hAnsi="Times New Roman" w:cs="Times New Roman"/>
          <w:lang w:eastAsia="ru-RU"/>
        </w:rPr>
        <w:t>шт, стул – 8</w:t>
      </w:r>
      <w:r w:rsidR="00A81372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587D65">
        <w:rPr>
          <w:rFonts w:ascii="Times New Roman" w:eastAsia="Times New Roman" w:hAnsi="Times New Roman" w:cs="Times New Roman"/>
          <w:lang w:eastAsia="ru-RU"/>
        </w:rPr>
        <w:t>обшивка – 2</w:t>
      </w:r>
      <w:r w:rsidR="00262B48">
        <w:rPr>
          <w:rFonts w:ascii="Times New Roman" w:eastAsia="Times New Roman" w:hAnsi="Times New Roman" w:cs="Times New Roman"/>
          <w:lang w:eastAsia="ru-RU"/>
        </w:rPr>
        <w:t>4комплект</w:t>
      </w:r>
      <w:r w:rsidR="00DB0019">
        <w:rPr>
          <w:rFonts w:ascii="Times New Roman" w:eastAsia="Times New Roman" w:hAnsi="Times New Roman" w:cs="Times New Roman"/>
          <w:lang w:eastAsia="ru-RU"/>
        </w:rPr>
        <w:t>а</w:t>
      </w:r>
      <w:r w:rsidR="00587D65">
        <w:rPr>
          <w:rFonts w:ascii="Times New Roman" w:eastAsia="Times New Roman" w:hAnsi="Times New Roman" w:cs="Times New Roman"/>
          <w:lang w:eastAsia="ru-RU"/>
        </w:rPr>
        <w:t>., подвес – 2шт, сиденье Гнездо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8329D62" w14:textId="3F8EA2F0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A81372">
        <w:rPr>
          <w:rFonts w:ascii="Times New Roman" w:hAnsi="Times New Roman" w:cs="Times New Roman"/>
          <w:spacing w:val="3"/>
          <w:shd w:val="clear" w:color="auto" w:fill="FFFFFF"/>
        </w:rPr>
        <w:t>Композиция представляет собой набор отдельно стоящих МАФ в форме кириллическ</w:t>
      </w:r>
      <w:r w:rsidR="00262B48">
        <w:rPr>
          <w:rFonts w:ascii="Times New Roman" w:hAnsi="Times New Roman" w:cs="Times New Roman"/>
          <w:spacing w:val="3"/>
          <w:shd w:val="clear" w:color="auto" w:fill="FFFFFF"/>
        </w:rPr>
        <w:t>их букв («К», «А», «З</w:t>
      </w:r>
      <w:r w:rsidR="00587D65">
        <w:rPr>
          <w:rFonts w:ascii="Times New Roman" w:hAnsi="Times New Roman" w:cs="Times New Roman"/>
          <w:spacing w:val="3"/>
          <w:shd w:val="clear" w:color="auto" w:fill="FFFFFF"/>
        </w:rPr>
        <w:t>», «А», «Н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»</w:t>
      </w:r>
      <w:r w:rsidR="00262B48">
        <w:rPr>
          <w:rFonts w:ascii="Times New Roman" w:hAnsi="Times New Roman" w:cs="Times New Roman"/>
          <w:spacing w:val="3"/>
          <w:shd w:val="clear" w:color="auto" w:fill="FFFFFF"/>
        </w:rPr>
        <w:t>, «Ь»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), совмещающих декоративную и рекреационную функции. Решение предназначено для благоустройства общественных пространств (парков, скверов, набережных, территорий ЖК) и может служить фотозоной, арт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noBreakHyphen/>
        <w:t>объектом, навигационным элементом либо зонирующим модулем.</w:t>
      </w:r>
    </w:p>
    <w:p w14:paraId="014ADE68" w14:textId="20181DEF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Каркасы букв изготовлены из профильной трубы размером 50х25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, толщина стенки 2,5мм</w:t>
      </w:r>
      <w:r>
        <w:rPr>
          <w:rFonts w:ascii="Times New Roman" w:hAnsi="Times New Roman" w:cs="Times New Roman"/>
          <w:spacing w:val="3"/>
          <w:shd w:val="clear" w:color="auto" w:fill="FFFFFF"/>
        </w:rPr>
        <w:t xml:space="preserve">. 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Опорные элементы каркас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а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 xml:space="preserve"> заглубляются в грунт с последующим бетонированием; гл</w:t>
      </w:r>
      <w:r>
        <w:rPr>
          <w:rFonts w:ascii="Times New Roman" w:hAnsi="Times New Roman" w:cs="Times New Roman"/>
          <w:spacing w:val="3"/>
          <w:shd w:val="clear" w:color="auto" w:fill="FFFFFF"/>
        </w:rPr>
        <w:t>убина бетонирования составляет 10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00 мм.</w:t>
      </w:r>
    </w:p>
    <w:p w14:paraId="58411C0F" w14:textId="25642DCE" w:rsidR="0098797D" w:rsidRDefault="0098797D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Вся обшивка  изготовлена из обрезной доски толщиной 40мм. Закреплена к каркасу сверлоконечными саморезами.</w:t>
      </w:r>
    </w:p>
    <w:p w14:paraId="59E527F5" w14:textId="639F4A2D" w:rsidR="00262B48" w:rsidRDefault="00262B48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62B48">
        <w:rPr>
          <w:rFonts w:ascii="Times New Roman" w:eastAsia="Times New Roman" w:hAnsi="Times New Roman" w:cs="Times New Roman"/>
          <w:lang w:eastAsia="ru-RU"/>
        </w:rPr>
        <w:t>Буква «К» — изогнутая форма с нишей и встроенной лавкой; эргономичный профиль повторяет контур буквы, рассчитан на 1–2 человек; боковые панели обеспечивают частичную защиту от ветра.</w:t>
      </w:r>
    </w:p>
    <w:p w14:paraId="693DB68F" w14:textId="293441C0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Буква «А» </w:t>
      </w:r>
      <w:r w:rsidRPr="00587D65">
        <w:rPr>
          <w:rFonts w:ascii="Times New Roman" w:eastAsia="Times New Roman" w:hAnsi="Times New Roman" w:cs="Times New Roman"/>
          <w:lang w:eastAsia="ru-RU"/>
        </w:rPr>
        <w:t>(первая) — А‑фрейм (треугольный домик) с зоной для пикника: внутри — два стола со скамьями, крыша двускатная, стены частично открыты.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95FC133" w14:textId="77777777" w:rsidR="00262B48" w:rsidRDefault="00262B48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«3</w:t>
      </w:r>
      <w:r w:rsidR="00587D65">
        <w:rPr>
          <w:rFonts w:ascii="Times New Roman" w:eastAsia="Times New Roman" w:hAnsi="Times New Roman" w:cs="Times New Roman"/>
          <w:lang w:eastAsia="ru-RU"/>
        </w:rPr>
        <w:t>»</w:t>
      </w:r>
      <w:r w:rsidR="00587D65" w:rsidRPr="00587D65">
        <w:t xml:space="preserve"> </w:t>
      </w:r>
      <w:r w:rsidR="00587D65">
        <w:rPr>
          <w:rFonts w:ascii="Times New Roman" w:eastAsia="Times New Roman" w:hAnsi="Times New Roman" w:cs="Times New Roman"/>
          <w:lang w:eastAsia="ru-RU"/>
        </w:rPr>
        <w:t xml:space="preserve">— </w:t>
      </w:r>
      <w:r w:rsidRPr="00262B48">
        <w:rPr>
          <w:rFonts w:ascii="Times New Roman" w:eastAsia="Times New Roman" w:hAnsi="Times New Roman" w:cs="Times New Roman"/>
          <w:lang w:eastAsia="ru-RU"/>
        </w:rPr>
        <w:t>спиралевидная/петлеобразная форма с многоуровневыми лавками; конструкция использует изгиб буквы для создания нескольких посадочных мест с разной высотой.</w:t>
      </w:r>
    </w:p>
    <w:p w14:paraId="68D89F2F" w14:textId="5C532FA2" w:rsidR="00262B48" w:rsidRDefault="00587D65" w:rsidP="00262B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87D65">
        <w:rPr>
          <w:rFonts w:ascii="Times New Roman" w:eastAsia="Times New Roman" w:hAnsi="Times New Roman" w:cs="Times New Roman"/>
          <w:lang w:eastAsia="ru-RU"/>
        </w:rPr>
        <w:t>Буква «А»</w:t>
      </w:r>
      <w:r w:rsidRPr="00587D65">
        <w:t xml:space="preserve"> </w:t>
      </w:r>
      <w:r w:rsidRPr="00587D65">
        <w:rPr>
          <w:rFonts w:ascii="Times New Roman" w:eastAsia="Times New Roman" w:hAnsi="Times New Roman" w:cs="Times New Roman"/>
          <w:lang w:eastAsia="ru-RU"/>
        </w:rPr>
        <w:t>(вторая) — аналогична первой: А‑фрейм с зоной для пикника, столами и скамьями.</w:t>
      </w:r>
    </w:p>
    <w:p w14:paraId="4834DE69" w14:textId="2CD101C5" w:rsidR="0098797D" w:rsidRDefault="0098797D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797D">
        <w:rPr>
          <w:rFonts w:ascii="Times New Roman" w:eastAsia="Times New Roman" w:hAnsi="Times New Roman" w:cs="Times New Roman"/>
          <w:lang w:eastAsia="ru-RU"/>
        </w:rPr>
        <w:t>Буква «</w:t>
      </w:r>
      <w:r w:rsidR="00587D65">
        <w:rPr>
          <w:rFonts w:ascii="Times New Roman" w:eastAsia="Times New Roman" w:hAnsi="Times New Roman" w:cs="Times New Roman"/>
          <w:lang w:eastAsia="ru-RU"/>
        </w:rPr>
        <w:t>Н</w:t>
      </w:r>
      <w:r w:rsidRPr="0098797D">
        <w:rPr>
          <w:rFonts w:ascii="Times New Roman" w:eastAsia="Times New Roman" w:hAnsi="Times New Roman" w:cs="Times New Roman"/>
          <w:lang w:eastAsia="ru-RU"/>
        </w:rPr>
        <w:t>» — модуль с качелями-гнездом: Крепление подвеса сквозное с помощью шарнирного подвеса из нер</w:t>
      </w:r>
      <w:r>
        <w:rPr>
          <w:rFonts w:ascii="Times New Roman" w:eastAsia="Times New Roman" w:hAnsi="Times New Roman" w:cs="Times New Roman"/>
          <w:lang w:eastAsia="ru-RU"/>
        </w:rPr>
        <w:t>жавеющей стали. Шпилька М16</w:t>
      </w:r>
      <w:r w:rsidRPr="0098797D">
        <w:rPr>
          <w:rFonts w:ascii="Times New Roman" w:eastAsia="Times New Roman" w:hAnsi="Times New Roman" w:cs="Times New Roman"/>
          <w:lang w:eastAsia="ru-RU"/>
        </w:rPr>
        <w:t xml:space="preserve">, гайка со стопорным кольцом, отверстия закрыты пластиковой заглушкой. Цепь короткозвенная из нержавеющей стали М6. Страховочная цепь короткозвенная из нержавеющей стали М6, крепится к балке при помощи якорной скобы и винт кольца. Сиденье состоит из стальной рамы в обмотке из 3-прядного каната диаметром 19мм и сетки, выполненной из 4-прядного армированного каната диаметром 16мм. </w:t>
      </w:r>
    </w:p>
    <w:p w14:paraId="3275D70A" w14:textId="0B299A64" w:rsidR="00587D65" w:rsidRDefault="00587D6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</w:t>
      </w:r>
      <w:r w:rsidR="00262B48">
        <w:rPr>
          <w:rFonts w:ascii="Times New Roman" w:eastAsia="Times New Roman" w:hAnsi="Times New Roman" w:cs="Times New Roman"/>
          <w:lang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87D65">
        <w:rPr>
          <w:rFonts w:ascii="Times New Roman" w:eastAsia="Times New Roman" w:hAnsi="Times New Roman" w:cs="Times New Roman"/>
          <w:lang w:eastAsia="ru-RU"/>
        </w:rPr>
        <w:t xml:space="preserve">— </w:t>
      </w:r>
      <w:r w:rsidR="00262B48" w:rsidRPr="00262B48">
        <w:rPr>
          <w:rFonts w:ascii="Times New Roman" w:eastAsia="Times New Roman" w:hAnsi="Times New Roman" w:cs="Times New Roman"/>
          <w:lang w:eastAsia="ru-RU"/>
        </w:rPr>
        <w:t>компактная изогнутая лавка в форме буквы; рассчитана на 1–2 человек, служит завершением композиции.</w:t>
      </w:r>
    </w:p>
    <w:p w14:paraId="3FA87414" w14:textId="5E8458C2" w:rsidR="00F6124E" w:rsidRDefault="00F6124E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246FFC4" w:rsidR="006E36C4" w:rsidRPr="007A2080" w:rsidRDefault="00404020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0402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5530A"/>
    <w:rsid w:val="000B5C48"/>
    <w:rsid w:val="00116125"/>
    <w:rsid w:val="0016149D"/>
    <w:rsid w:val="00196285"/>
    <w:rsid w:val="001976A6"/>
    <w:rsid w:val="00201E75"/>
    <w:rsid w:val="00262B48"/>
    <w:rsid w:val="00264628"/>
    <w:rsid w:val="002B418A"/>
    <w:rsid w:val="002C357D"/>
    <w:rsid w:val="00354D30"/>
    <w:rsid w:val="003A45C6"/>
    <w:rsid w:val="00404020"/>
    <w:rsid w:val="00411C51"/>
    <w:rsid w:val="00480F61"/>
    <w:rsid w:val="004B1DD3"/>
    <w:rsid w:val="004D17D3"/>
    <w:rsid w:val="004F6F3E"/>
    <w:rsid w:val="00557EF8"/>
    <w:rsid w:val="00564C88"/>
    <w:rsid w:val="00587D65"/>
    <w:rsid w:val="005C09CE"/>
    <w:rsid w:val="005E0721"/>
    <w:rsid w:val="005F141D"/>
    <w:rsid w:val="00656C9F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8797D"/>
    <w:rsid w:val="009B55FD"/>
    <w:rsid w:val="00A30F84"/>
    <w:rsid w:val="00A73A5C"/>
    <w:rsid w:val="00A81372"/>
    <w:rsid w:val="00AA33A3"/>
    <w:rsid w:val="00B11595"/>
    <w:rsid w:val="00B518CA"/>
    <w:rsid w:val="00B7616F"/>
    <w:rsid w:val="00B90737"/>
    <w:rsid w:val="00BC703A"/>
    <w:rsid w:val="00CD1F74"/>
    <w:rsid w:val="00D14EA1"/>
    <w:rsid w:val="00D26E45"/>
    <w:rsid w:val="00D318B2"/>
    <w:rsid w:val="00D777A1"/>
    <w:rsid w:val="00DB0019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CDD90F98-71EE-43C3-A6B5-A87ECECD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shriftovaya-kompozicziya-kaza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54</cp:revision>
  <dcterms:created xsi:type="dcterms:W3CDTF">2026-06-19T12:23:00Z</dcterms:created>
  <dcterms:modified xsi:type="dcterms:W3CDTF">2026-07-22T09:11:00Z</dcterms:modified>
</cp:coreProperties>
</file>