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2B4160E4" w:rsidR="00D777A1" w:rsidRDefault="00A5767A" w:rsidP="00A576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«ЛАБИРИНТ»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3C4A31" w:rsidR="00D777A1" w:rsidRDefault="00674449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DF71908" wp14:editId="68122E9D">
            <wp:extent cx="1044922" cy="1133475"/>
            <wp:effectExtent l="0" t="0" r="3175" b="0"/>
            <wp:docPr id="1" name="Рисунок 1" descr="Панель «ЛАБИРИНТ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нель «ЛАБИРИНТ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644" cy="113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CEAB7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970х160х1200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73D9E68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2970х2160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4E463791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мер зоны приземления: 3970х3160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04B8021A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674449" w:rsidRPr="00674449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https://lastochka-lip.com/catalog/panel-labirint-hpl-paneli/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0E7C680E" w:rsidR="00B7616F" w:rsidRPr="00E920F2" w:rsidRDefault="005A6D76" w:rsidP="00AD2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2</w:t>
      </w:r>
      <w:r w:rsidR="005753FD">
        <w:rPr>
          <w:rFonts w:ascii="Times New Roman" w:eastAsia="Times New Roman" w:hAnsi="Times New Roman" w:cs="Times New Roman"/>
          <w:sz w:val="24"/>
          <w:lang w:eastAsia="ru-RU"/>
        </w:rPr>
        <w:t xml:space="preserve">шт, панель </w:t>
      </w:r>
      <w:r>
        <w:rPr>
          <w:rFonts w:ascii="Times New Roman" w:eastAsia="Times New Roman" w:hAnsi="Times New Roman" w:cs="Times New Roman"/>
          <w:sz w:val="24"/>
          <w:lang w:eastAsia="ru-RU"/>
        </w:rPr>
        <w:t>– 2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ось с поворотными блоками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– 5шт.</w:t>
      </w:r>
    </w:p>
    <w:p w14:paraId="442D01F5" w14:textId="081D6848" w:rsidR="00674449" w:rsidRPr="00674449" w:rsidRDefault="00674449" w:rsidP="0067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</w:t>
      </w:r>
      <w:r w:rsidRPr="00674449">
        <w:rPr>
          <w:rFonts w:ascii="Times New Roman" w:eastAsia="Times New Roman" w:hAnsi="Times New Roman" w:cs="Times New Roman"/>
          <w:sz w:val="24"/>
          <w:lang w:eastAsia="ru-RU"/>
        </w:rPr>
        <w:t xml:space="preserve"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</w:t>
      </w:r>
    </w:p>
    <w:p w14:paraId="581FC373" w14:textId="77777777" w:rsidR="00674449" w:rsidRDefault="00674449" w:rsidP="0067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74449">
        <w:rPr>
          <w:rFonts w:ascii="Times New Roman" w:eastAsia="Times New Roman" w:hAnsi="Times New Roman" w:cs="Times New Roman"/>
          <w:sz w:val="24"/>
          <w:lang w:eastAsia="ru-RU"/>
        </w:rPr>
        <w:t>Панель изготовлена из HDPE толщиной 15 мм — кромки элементов обработаны (снята фаска), поверхность не имеет заусенцев, что обеспечивает безопасную эксплуатацию</w:t>
      </w:r>
      <w:proofErr w:type="gramStart"/>
      <w:r w:rsidRPr="00674449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Pr="0067444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Pr="00674449">
        <w:rPr>
          <w:rFonts w:ascii="Times New Roman" w:eastAsia="Times New Roman" w:hAnsi="Times New Roman" w:cs="Times New Roman"/>
          <w:sz w:val="24"/>
          <w:lang w:eastAsia="ru-RU"/>
        </w:rPr>
        <w:t>у</w:t>
      </w:r>
      <w:proofErr w:type="gramEnd"/>
      <w:r w:rsidRPr="00674449">
        <w:rPr>
          <w:rFonts w:ascii="Times New Roman" w:eastAsia="Times New Roman" w:hAnsi="Times New Roman" w:cs="Times New Roman"/>
          <w:sz w:val="24"/>
          <w:lang w:eastAsia="ru-RU"/>
        </w:rPr>
        <w:t>клон обеспечивает сток осадков. Надпись нанесена методом фрезеровки.</w:t>
      </w:r>
      <w:r w:rsidR="005A6D76">
        <w:rPr>
          <w:rFonts w:ascii="Times New Roman" w:eastAsia="Times New Roman" w:hAnsi="Times New Roman" w:cs="Times New Roman"/>
          <w:sz w:val="24"/>
          <w:lang w:eastAsia="ru-RU"/>
        </w:rPr>
        <w:t xml:space="preserve">          </w:t>
      </w:r>
    </w:p>
    <w:p w14:paraId="51EC53E5" w14:textId="0E9869BE" w:rsidR="005A6D76" w:rsidRDefault="00674449" w:rsidP="0067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</w:t>
      </w:r>
      <w:r w:rsidR="005A6D76">
        <w:rPr>
          <w:rFonts w:ascii="Times New Roman" w:eastAsia="Times New Roman" w:hAnsi="Times New Roman" w:cs="Times New Roman"/>
          <w:sz w:val="24"/>
          <w:lang w:eastAsia="ru-RU"/>
        </w:rPr>
        <w:t xml:space="preserve">  Поворотные блоки </w:t>
      </w:r>
      <w:r w:rsidR="005A6D76" w:rsidRPr="005A6D76">
        <w:rPr>
          <w:rFonts w:ascii="Times New Roman" w:eastAsia="Times New Roman" w:hAnsi="Times New Roman" w:cs="Times New Roman"/>
          <w:sz w:val="24"/>
          <w:lang w:eastAsia="ru-RU"/>
        </w:rPr>
        <w:t>— поворотная квадратная рамка с осью вращения в центре. О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сь — из нержавеющей стали Ø25</w:t>
      </w:r>
      <w:r w:rsidR="005A6D76"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5A6D76"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Наружная поверхность оси матовая. </w:t>
      </w:r>
      <w:r w:rsidR="00AD2DC5" w:rsidRPr="005A6D76">
        <w:rPr>
          <w:rFonts w:ascii="Times New Roman" w:eastAsia="Times New Roman" w:hAnsi="Times New Roman" w:cs="Times New Roman"/>
          <w:sz w:val="24"/>
          <w:lang w:eastAsia="ru-RU"/>
        </w:rPr>
        <w:t>Отсутствие острых кромок, заусенцев, расслоений, трещин.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A6D76"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На лицевой стороне блока— чёрные линии‑стенки лабиринта (Г‑образные, Т‑образные, прямые), формирующие при повороте непрерывный маршрут. Линии </w:t>
      </w:r>
      <w:r w:rsidR="00D80791">
        <w:rPr>
          <w:rFonts w:ascii="Times New Roman" w:eastAsia="Times New Roman" w:hAnsi="Times New Roman" w:cs="Times New Roman"/>
          <w:sz w:val="24"/>
          <w:lang w:eastAsia="ru-RU"/>
        </w:rPr>
        <w:t xml:space="preserve">-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A6D76" w:rsidRPr="005A6D76">
        <w:rPr>
          <w:rFonts w:ascii="Times New Roman" w:eastAsia="Times New Roman" w:hAnsi="Times New Roman" w:cs="Times New Roman"/>
          <w:sz w:val="24"/>
          <w:lang w:eastAsia="ru-RU"/>
        </w:rPr>
        <w:t>фрезеровка с заполнением чёрным полимером.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О</w:t>
      </w:r>
      <w:r w:rsidR="00AD2DC5" w:rsidRPr="00AD2DC5">
        <w:rPr>
          <w:rFonts w:ascii="Times New Roman" w:eastAsia="Times New Roman" w:hAnsi="Times New Roman" w:cs="Times New Roman"/>
          <w:sz w:val="24"/>
          <w:lang w:eastAsia="ru-RU"/>
        </w:rPr>
        <w:t>сь с поворотными блоками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вставляются в пазы столбов.</w:t>
      </w:r>
    </w:p>
    <w:p w14:paraId="22354C68" w14:textId="7594A3CC" w:rsidR="00674449" w:rsidRDefault="00674449" w:rsidP="00674449">
      <w:pPr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674449">
        <w:rPr>
          <w:rFonts w:ascii="Times New Roman" w:hAnsi="Times New Roman" w:cs="Times New Roman"/>
          <w:sz w:val="24"/>
        </w:rPr>
        <w:t xml:space="preserve"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</w:t>
      </w:r>
      <w:bookmarkStart w:id="0" w:name="_GoBack"/>
      <w:r w:rsidRPr="00674449">
        <w:rPr>
          <w:rFonts w:ascii="Times New Roman" w:hAnsi="Times New Roman" w:cs="Times New Roman"/>
          <w:sz w:val="24"/>
        </w:rPr>
        <w:t>слой цветной покрывной.</w:t>
      </w:r>
    </w:p>
    <w:p w14:paraId="7A134620" w14:textId="5C270AEC" w:rsidR="006E36C4" w:rsidRPr="00E920F2" w:rsidRDefault="006E36C4" w:rsidP="00674449">
      <w:pPr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О</w:t>
      </w:r>
      <w:bookmarkEnd w:id="0"/>
      <w:r w:rsidRPr="00E920F2">
        <w:rPr>
          <w:rFonts w:ascii="Times New Roman" w:hAnsi="Times New Roman" w:cs="Times New Roman"/>
          <w:sz w:val="24"/>
        </w:rPr>
        <w:t xml:space="preserve">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5412B"/>
    <w:rsid w:val="00163BF6"/>
    <w:rsid w:val="00326675"/>
    <w:rsid w:val="00354D30"/>
    <w:rsid w:val="005753FD"/>
    <w:rsid w:val="00590C54"/>
    <w:rsid w:val="005A6D76"/>
    <w:rsid w:val="00674449"/>
    <w:rsid w:val="006E36C4"/>
    <w:rsid w:val="006F38B2"/>
    <w:rsid w:val="007A2080"/>
    <w:rsid w:val="007F7771"/>
    <w:rsid w:val="00834CAB"/>
    <w:rsid w:val="00884538"/>
    <w:rsid w:val="0090486B"/>
    <w:rsid w:val="00967D53"/>
    <w:rsid w:val="00A12636"/>
    <w:rsid w:val="00A5767A"/>
    <w:rsid w:val="00AD2DC5"/>
    <w:rsid w:val="00B04CBB"/>
    <w:rsid w:val="00B206F7"/>
    <w:rsid w:val="00B7616F"/>
    <w:rsid w:val="00B95E1A"/>
    <w:rsid w:val="00CC567C"/>
    <w:rsid w:val="00D318B2"/>
    <w:rsid w:val="00D777A1"/>
    <w:rsid w:val="00D8079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1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anel-labirint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2026-06-19T10:51:00Z</dcterms:created>
  <dcterms:modified xsi:type="dcterms:W3CDTF">2026-08-19T11:24:00Z</dcterms:modified>
</cp:coreProperties>
</file>