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36F141F6" w:rsidR="00D777A1" w:rsidRDefault="008104AD" w:rsidP="008104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04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Парковые качели </w:t>
      </w:r>
      <w:proofErr w:type="spellStart"/>
      <w:r w:rsidRPr="008104AD">
        <w:rPr>
          <w:rFonts w:ascii="Times New Roman" w:eastAsia="Times New Roman" w:hAnsi="Times New Roman" w:cs="Times New Roman"/>
          <w:b/>
          <w:bCs/>
          <w:sz w:val="28"/>
          <w:szCs w:val="28"/>
        </w:rPr>
        <w:t>Периант</w:t>
      </w:r>
      <w:proofErr w:type="spellEnd"/>
    </w:p>
    <w:p w14:paraId="607C4AC3" w14:textId="77777777" w:rsidR="00272012" w:rsidRDefault="00272012" w:rsidP="008104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15D1EBD" w:rsidR="00D777A1" w:rsidRDefault="00432FF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C70FAAD" wp14:editId="53DDF35D">
            <wp:extent cx="1333137" cy="1056789"/>
            <wp:effectExtent l="0" t="0" r="635" b="0"/>
            <wp:docPr id="2" name="Рисунок 2" descr="Парковые качели Периант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арковые качели Периант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707" cy="105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02F193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432FF6">
        <w:rPr>
          <w:rFonts w:ascii="Times New Roman" w:eastAsia="Times New Roman" w:hAnsi="Times New Roman" w:cs="Times New Roman"/>
          <w:bCs/>
          <w:lang w:eastAsia="ru-RU"/>
        </w:rPr>
        <w:t>4000х3500х3000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A6737FB" w14:textId="231C3DDE" w:rsidR="000B4D99" w:rsidRPr="00E65379" w:rsidRDefault="000B4D99" w:rsidP="000B4D9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65379">
        <w:rPr>
          <w:rFonts w:ascii="Times New Roman" w:eastAsia="Times New Roman" w:hAnsi="Times New Roman" w:cs="Times New Roman"/>
          <w:bCs/>
          <w:lang w:eastAsia="ru-RU"/>
        </w:rPr>
        <w:t xml:space="preserve">Размер зоны </w:t>
      </w:r>
      <w:r w:rsidR="00432FF6">
        <w:rPr>
          <w:rFonts w:ascii="Times New Roman" w:eastAsia="Times New Roman" w:hAnsi="Times New Roman" w:cs="Times New Roman"/>
          <w:bCs/>
          <w:lang w:eastAsia="ru-RU"/>
        </w:rPr>
        <w:t>безопасности/ зоны приземления: 5</w:t>
      </w:r>
      <w:r w:rsidR="00241B9D">
        <w:rPr>
          <w:rFonts w:ascii="Times New Roman" w:eastAsia="Times New Roman" w:hAnsi="Times New Roman" w:cs="Times New Roman"/>
          <w:bCs/>
          <w:lang w:eastAsia="ru-RU"/>
        </w:rPr>
        <w:t>0</w:t>
      </w:r>
      <w:r w:rsidR="00432FF6">
        <w:rPr>
          <w:rFonts w:ascii="Times New Roman" w:eastAsia="Times New Roman" w:hAnsi="Times New Roman" w:cs="Times New Roman"/>
          <w:bCs/>
          <w:lang w:eastAsia="ru-RU"/>
        </w:rPr>
        <w:t>00х</w:t>
      </w:r>
      <w:r w:rsidR="00241B9D">
        <w:rPr>
          <w:rFonts w:ascii="Times New Roman" w:eastAsia="Times New Roman" w:hAnsi="Times New Roman" w:cs="Times New Roman"/>
          <w:bCs/>
          <w:lang w:eastAsia="ru-RU"/>
        </w:rPr>
        <w:t>4</w:t>
      </w:r>
      <w:r w:rsidR="00432FF6">
        <w:rPr>
          <w:rFonts w:ascii="Times New Roman" w:eastAsia="Times New Roman" w:hAnsi="Times New Roman" w:cs="Times New Roman"/>
          <w:bCs/>
          <w:lang w:eastAsia="ru-RU"/>
        </w:rPr>
        <w:t>500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65379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2C477C5" w14:textId="6ADBCE5B" w:rsidR="000B4D99" w:rsidRPr="007A2080" w:rsidRDefault="00432FF6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19</w:t>
      </w:r>
      <w:r w:rsidR="000B4D99">
        <w:rPr>
          <w:rFonts w:ascii="Times New Roman" w:eastAsia="Times New Roman" w:hAnsi="Times New Roman" w:cs="Times New Roman"/>
          <w:bCs/>
          <w:lang w:eastAsia="ru-RU"/>
        </w:rPr>
        <w:t>00 мм</w:t>
      </w:r>
    </w:p>
    <w:p w14:paraId="71F869CC" w14:textId="16109CF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от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14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43FD7AFD" w:rsidR="00F83626" w:rsidRPr="007A2080" w:rsidRDefault="00AF75F0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количество: </w:t>
      </w:r>
      <w:r w:rsidR="00432FF6">
        <w:rPr>
          <w:rFonts w:ascii="Times New Roman" w:eastAsia="Times New Roman" w:hAnsi="Times New Roman" w:cs="Times New Roman"/>
          <w:bCs/>
          <w:lang w:eastAsia="ru-RU"/>
        </w:rPr>
        <w:t>3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4E108567" w:rsidR="00D777A1" w:rsidRPr="00432FF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AF75F0" w:rsidRPr="00AF75F0">
        <w:t xml:space="preserve"> </w:t>
      </w:r>
      <w:hyperlink r:id="rId5" w:history="1">
        <w:r w:rsidR="00432FF6" w:rsidRPr="00432FF6">
          <w:rPr>
            <w:rStyle w:val="a3"/>
          </w:rPr>
          <w:t>https://lastochka-lip.com/catalog/parkovye-kacheli-periant/</w:t>
        </w:r>
      </w:hyperlink>
    </w:p>
    <w:p w14:paraId="08247E89" w14:textId="6ADAB262" w:rsidR="00B7616F" w:rsidRPr="007A2080" w:rsidRDefault="00AF75F0" w:rsidP="00432F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Комплектация: металлические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опоры – </w:t>
      </w:r>
      <w:r w:rsidR="00432FF6">
        <w:rPr>
          <w:rFonts w:ascii="Times New Roman" w:eastAsia="Times New Roman" w:hAnsi="Times New Roman" w:cs="Times New Roman"/>
          <w:lang w:eastAsia="ru-RU"/>
        </w:rPr>
        <w:t>6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432FF6">
        <w:rPr>
          <w:rFonts w:ascii="Times New Roman" w:eastAsia="Times New Roman" w:hAnsi="Times New Roman" w:cs="Times New Roman"/>
          <w:lang w:eastAsia="ru-RU"/>
        </w:rPr>
        <w:t>3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777A1"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r w:rsidR="00E90CB2">
        <w:rPr>
          <w:rFonts w:ascii="Times New Roman" w:eastAsia="Times New Roman" w:hAnsi="Times New Roman" w:cs="Times New Roman"/>
          <w:lang w:eastAsia="ru-RU"/>
        </w:rPr>
        <w:t xml:space="preserve">, сиденье </w:t>
      </w:r>
      <w:r w:rsidR="00A920E5">
        <w:rPr>
          <w:rFonts w:ascii="Times New Roman" w:eastAsia="Times New Roman" w:hAnsi="Times New Roman" w:cs="Times New Roman"/>
          <w:lang w:eastAsia="ru-RU"/>
        </w:rPr>
        <w:t>с цепями в сборе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432FF6">
        <w:rPr>
          <w:rFonts w:ascii="Times New Roman" w:eastAsia="Times New Roman" w:hAnsi="Times New Roman" w:cs="Times New Roman"/>
          <w:lang w:eastAsia="ru-RU"/>
        </w:rPr>
        <w:t>3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шт.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A920E5">
        <w:rPr>
          <w:rFonts w:ascii="Times New Roman" w:eastAsia="Times New Roman" w:hAnsi="Times New Roman" w:cs="Times New Roman"/>
          <w:lang w:eastAsia="ru-RU"/>
        </w:rPr>
        <w:t xml:space="preserve"> </w:t>
      </w:r>
      <w:r w:rsidR="00432FF6">
        <w:rPr>
          <w:rFonts w:ascii="Times New Roman" w:eastAsia="Times New Roman" w:hAnsi="Times New Roman" w:cs="Times New Roman"/>
          <w:lang w:eastAsia="ru-RU"/>
        </w:rPr>
        <w:t>обшивка – 3компл</w:t>
      </w:r>
      <w:r w:rsidR="00A920E5">
        <w:rPr>
          <w:rFonts w:ascii="Times New Roman" w:eastAsia="Times New Roman" w:hAnsi="Times New Roman" w:cs="Times New Roman"/>
          <w:lang w:eastAsia="ru-RU"/>
        </w:rPr>
        <w:t>.</w:t>
      </w: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731D1E65" w14:textId="52F88F23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Металлические опоры изготовлены из стальной профильной трубы сечением 80х80, толщина стенки 3мм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</w:t>
      </w:r>
      <w:r w:rsidR="00A920E5">
        <w:rPr>
          <w:rFonts w:ascii="Times New Roman" w:eastAsia="Times New Roman" w:hAnsi="Times New Roman" w:cs="Times New Roman"/>
          <w:lang w:eastAsia="ru-RU"/>
        </w:rPr>
        <w:t xml:space="preserve"> </w:t>
      </w:r>
      <w:r w:rsidR="00432FF6" w:rsidRPr="00432FF6">
        <w:rPr>
          <w:rFonts w:ascii="Times New Roman" w:eastAsia="Times New Roman" w:hAnsi="Times New Roman" w:cs="Times New Roman"/>
          <w:lang w:eastAsia="ru-RU"/>
        </w:rPr>
        <w:t>Опоры между собой скрепляются усиленной шпилькой М16, гайкой со стопорным кольцом.</w:t>
      </w:r>
    </w:p>
    <w:p w14:paraId="016BEA09" w14:textId="2E6C64B7" w:rsidR="007655D7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Обшивка </w:t>
      </w:r>
      <w:r w:rsidRPr="00AF75F0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AF75F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толщиной 50мм. Фаска торцов снята. Доски тщательно отшлифованы, не имеют сколов. Поверхность гладкая, безопасная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24980E8E" w14:textId="54197400" w:rsidR="00432FF6" w:rsidRDefault="00432FF6" w:rsidP="00432FF6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Сиденья и</w:t>
      </w:r>
      <w:r w:rsidRPr="00432FF6">
        <w:rPr>
          <w:rFonts w:ascii="Times New Roman" w:eastAsia="Times New Roman" w:hAnsi="Times New Roman" w:cs="Times New Roman"/>
          <w:lang w:eastAsia="ru-RU"/>
        </w:rPr>
        <w:t>зготовлены из LLDPE. Подходят для установки на улице и в помещениях, а также в парковых и арт-пространствах. Крепление со встроенным скользящим контактом позволяет подвесу вращаться вокруг собственной оси и избегать перекручивания и обрыва провода электропитания. Установленный в креплении опорный подшипник сделан из нержавеющей стали. Он обеспечивает плавное вращение арт-объекта вокруг собственной оси и позволяет выдерживать нагрузку до 200 кг. При этом само крепление поворотного механизма скрыто защитным колпаком, что защищает его от попадания грязи и влаги. Все крепежные элементы спрятаны внутри конструкции — это делает вид качелей более эстетичным и стильным.</w:t>
      </w:r>
    </w:p>
    <w:p w14:paraId="01E45741" w14:textId="09B7974F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F75F0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6B7C744C" w14:textId="77777777" w:rsidR="007655D7" w:rsidRPr="007A2080" w:rsidRDefault="007655D7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A03610A" w14:textId="609F5FF0" w:rsidR="00B7616F" w:rsidRPr="007655D7" w:rsidRDefault="00F83626" w:rsidP="007655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655D7">
        <w:rPr>
          <w:rFonts w:ascii="Times New Roman" w:hAnsi="Times New Roman" w:cs="Times New Roman"/>
          <w:lang w:eastAsia="ru-RU"/>
        </w:rPr>
        <w:t>Крепление подвеса сквозное с помощью шарнирного подвеса из нержавеющей стали. Шпилька М12, гайка со стопорным кольцом, о</w:t>
      </w:r>
      <w:r w:rsidR="00201E75" w:rsidRPr="007655D7">
        <w:rPr>
          <w:rFonts w:ascii="Times New Roman" w:hAnsi="Times New Roman" w:cs="Times New Roman"/>
          <w:lang w:eastAsia="ru-RU"/>
        </w:rPr>
        <w:t xml:space="preserve">тверстия закрыты пластиковой заглушкой. </w:t>
      </w:r>
      <w:r w:rsidRPr="007655D7">
        <w:rPr>
          <w:rFonts w:ascii="Times New Roman" w:hAnsi="Times New Roman" w:cs="Times New Roman"/>
          <w:lang w:eastAsia="ru-RU"/>
        </w:rPr>
        <w:t xml:space="preserve">Цепь короткозвенная из нержавеющей стали М6. </w:t>
      </w:r>
    </w:p>
    <w:p w14:paraId="4F66C381" w14:textId="39224FDD" w:rsidR="006E36C4" w:rsidRPr="007A2080" w:rsidRDefault="004435ED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6E36C4"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1F8BD5D2" w:rsidR="006E36C4" w:rsidRPr="007A2080" w:rsidRDefault="006B6F72" w:rsidP="007A2080">
      <w:pPr>
        <w:pStyle w:val="a4"/>
        <w:jc w:val="both"/>
        <w:rPr>
          <w:rFonts w:ascii="Times New Roman" w:hAnsi="Times New Roman" w:cs="Times New Roman"/>
        </w:rPr>
      </w:pPr>
      <w:r w:rsidRPr="006B6F72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B4D99"/>
    <w:rsid w:val="00201E75"/>
    <w:rsid w:val="002327EE"/>
    <w:rsid w:val="00241B9D"/>
    <w:rsid w:val="00264628"/>
    <w:rsid w:val="00272012"/>
    <w:rsid w:val="00354D30"/>
    <w:rsid w:val="00432FF6"/>
    <w:rsid w:val="004435ED"/>
    <w:rsid w:val="005C09CE"/>
    <w:rsid w:val="006B6F72"/>
    <w:rsid w:val="006E36C4"/>
    <w:rsid w:val="007655D7"/>
    <w:rsid w:val="007A2080"/>
    <w:rsid w:val="007F7771"/>
    <w:rsid w:val="008104AD"/>
    <w:rsid w:val="00A920E5"/>
    <w:rsid w:val="00AF75F0"/>
    <w:rsid w:val="00B7616F"/>
    <w:rsid w:val="00D318B2"/>
    <w:rsid w:val="00D777A1"/>
    <w:rsid w:val="00E90CB2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43CDC14D-18E0-4C82-9BA6-002E859A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F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7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parkovye-kacheli-periant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13</cp:revision>
  <dcterms:created xsi:type="dcterms:W3CDTF">2026-06-22T06:13:00Z</dcterms:created>
  <dcterms:modified xsi:type="dcterms:W3CDTF">2026-09-10T08:49:00Z</dcterms:modified>
</cp:coreProperties>
</file>