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C0904" w14:textId="77777777" w:rsidR="008A2DBA" w:rsidRPr="008A2DBA" w:rsidRDefault="008A2DBA" w:rsidP="008A2D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A2D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Скамья для наклонов вперед из положения стоя</w:t>
      </w: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2208E2D9" w:rsidR="00D777A1" w:rsidRDefault="008A2DBA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49F35A53" wp14:editId="402D927D">
            <wp:extent cx="2619375" cy="1473398"/>
            <wp:effectExtent l="0" t="0" r="0" b="0"/>
            <wp:docPr id="2" name="Рисунок 2" descr="Скамья для наклонов вперед из положения сто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Скамья для наклонов вперед из положения стоя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8390" cy="1472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262AE1" w14:textId="4F209D4A" w:rsidR="00775EFB" w:rsidRP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 xml:space="preserve">Габаритные размеры (ДхШхВ): </w:t>
      </w:r>
      <w:r w:rsidR="008A2DBA">
        <w:rPr>
          <w:rFonts w:ascii="Times New Roman" w:eastAsia="Times New Roman" w:hAnsi="Times New Roman" w:cs="Times New Roman"/>
          <w:bCs/>
          <w:lang w:eastAsia="ru-RU"/>
        </w:rPr>
        <w:t>1750х750х6</w:t>
      </w:r>
      <w:r w:rsidR="00D63EF9">
        <w:rPr>
          <w:rFonts w:ascii="Times New Roman" w:eastAsia="Times New Roman" w:hAnsi="Times New Roman" w:cs="Times New Roman"/>
          <w:bCs/>
          <w:lang w:eastAsia="ru-RU"/>
        </w:rPr>
        <w:t>2</w:t>
      </w:r>
      <w:r w:rsidR="00114EE7">
        <w:rPr>
          <w:rFonts w:ascii="Times New Roman" w:eastAsia="Times New Roman" w:hAnsi="Times New Roman" w:cs="Times New Roman"/>
          <w:bCs/>
          <w:lang w:eastAsia="ru-RU"/>
        </w:rPr>
        <w:t>0</w:t>
      </w:r>
      <w:r w:rsidRPr="00775EFB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1047E45D" w14:textId="6D8815BE" w:rsidR="00775EFB" w:rsidRPr="00775EFB" w:rsidRDefault="00F6124E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Раз</w:t>
      </w:r>
      <w:r w:rsidR="008A2DBA">
        <w:rPr>
          <w:rFonts w:ascii="Times New Roman" w:eastAsia="Times New Roman" w:hAnsi="Times New Roman" w:cs="Times New Roman"/>
          <w:bCs/>
          <w:lang w:eastAsia="ru-RU"/>
        </w:rPr>
        <w:t>мер зоны безопасности: 3</w:t>
      </w:r>
      <w:r w:rsidR="00114EE7">
        <w:rPr>
          <w:rFonts w:ascii="Times New Roman" w:eastAsia="Times New Roman" w:hAnsi="Times New Roman" w:cs="Times New Roman"/>
          <w:bCs/>
          <w:lang w:eastAsia="ru-RU"/>
        </w:rPr>
        <w:t>7</w:t>
      </w:r>
      <w:r w:rsidR="008A2DBA">
        <w:rPr>
          <w:rFonts w:ascii="Times New Roman" w:eastAsia="Times New Roman" w:hAnsi="Times New Roman" w:cs="Times New Roman"/>
          <w:bCs/>
          <w:lang w:eastAsia="ru-RU"/>
        </w:rPr>
        <w:t>5</w:t>
      </w:r>
      <w:r w:rsidR="00114EE7">
        <w:rPr>
          <w:rFonts w:ascii="Times New Roman" w:eastAsia="Times New Roman" w:hAnsi="Times New Roman" w:cs="Times New Roman"/>
          <w:bCs/>
          <w:lang w:eastAsia="ru-RU"/>
        </w:rPr>
        <w:t>0х2750</w:t>
      </w:r>
      <w:r w:rsidR="00775EFB" w:rsidRPr="00775EFB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31108978" w14:textId="4A770060" w:rsid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75EFB">
        <w:rPr>
          <w:rFonts w:ascii="Times New Roman" w:eastAsia="Times New Roman" w:hAnsi="Times New Roman" w:cs="Times New Roman"/>
          <w:bCs/>
          <w:lang w:eastAsia="ru-RU"/>
        </w:rPr>
        <w:t>Ра</w:t>
      </w:r>
      <w:r w:rsidR="00F6124E">
        <w:rPr>
          <w:rFonts w:ascii="Times New Roman" w:eastAsia="Times New Roman" w:hAnsi="Times New Roman" w:cs="Times New Roman"/>
          <w:bCs/>
          <w:lang w:eastAsia="ru-RU"/>
        </w:rPr>
        <w:t>з</w:t>
      </w:r>
      <w:r w:rsidR="008A2DBA">
        <w:rPr>
          <w:rFonts w:ascii="Times New Roman" w:eastAsia="Times New Roman" w:hAnsi="Times New Roman" w:cs="Times New Roman"/>
          <w:bCs/>
          <w:lang w:eastAsia="ru-RU"/>
        </w:rPr>
        <w:t>мер зоны приземления: 475</w:t>
      </w:r>
      <w:r w:rsidR="00114EE7">
        <w:rPr>
          <w:rFonts w:ascii="Times New Roman" w:eastAsia="Times New Roman" w:hAnsi="Times New Roman" w:cs="Times New Roman"/>
          <w:bCs/>
          <w:lang w:eastAsia="ru-RU"/>
        </w:rPr>
        <w:t>0х3750</w:t>
      </w:r>
      <w:r w:rsidRPr="00775EFB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7AA22AE8" w14:textId="1351CA11" w:rsidR="00775EFB" w:rsidRPr="00775EFB" w:rsidRDefault="00D14EA1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Возрастные ограничения:  от 14</w:t>
      </w:r>
      <w:r w:rsidR="00A30F84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775EFB" w:rsidRPr="00775EFB">
        <w:rPr>
          <w:rFonts w:ascii="Times New Roman" w:eastAsia="Times New Roman" w:hAnsi="Times New Roman" w:cs="Times New Roman"/>
          <w:bCs/>
          <w:lang w:eastAsia="ru-RU"/>
        </w:rPr>
        <w:t>лет</w:t>
      </w:r>
    </w:p>
    <w:p w14:paraId="3A55092F" w14:textId="77777777" w:rsidR="00775EFB" w:rsidRP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75EFB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2CCDF42B" w14:textId="16BE719B" w:rsid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Срок эксплуатации: 1</w:t>
      </w:r>
      <w:r w:rsidR="00A61287">
        <w:rPr>
          <w:rFonts w:ascii="Times New Roman" w:eastAsia="Times New Roman" w:hAnsi="Times New Roman" w:cs="Times New Roman"/>
          <w:bCs/>
          <w:lang w:eastAsia="ru-RU"/>
        </w:rPr>
        <w:t>0</w:t>
      </w:r>
      <w:r w:rsidRPr="00775EFB">
        <w:rPr>
          <w:rFonts w:ascii="Times New Roman" w:eastAsia="Times New Roman" w:hAnsi="Times New Roman" w:cs="Times New Roman"/>
          <w:bCs/>
          <w:lang w:eastAsia="ru-RU"/>
        </w:rPr>
        <w:t xml:space="preserve"> лет</w:t>
      </w:r>
    </w:p>
    <w:p w14:paraId="05ADBEC9" w14:textId="5A3452B1" w:rsidR="007F583C" w:rsidRDefault="00D777A1" w:rsidP="007F583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Ссылка на сайт</w:t>
      </w:r>
      <w:r w:rsidR="005C09CE">
        <w:rPr>
          <w:rFonts w:ascii="Times New Roman" w:eastAsia="Times New Roman" w:hAnsi="Times New Roman" w:cs="Times New Roman"/>
          <w:lang w:eastAsia="ru-RU"/>
        </w:rPr>
        <w:t>:</w:t>
      </w:r>
      <w:r w:rsidR="00420954">
        <w:t xml:space="preserve"> </w:t>
      </w:r>
      <w:r w:rsidR="00420954">
        <w:rPr>
          <w:rFonts w:ascii="Times New Roman" w:eastAsia="Times New Roman" w:hAnsi="Times New Roman" w:cs="Times New Roman"/>
          <w:lang w:eastAsia="ru-RU"/>
        </w:rPr>
        <w:t xml:space="preserve"> </w:t>
      </w:r>
      <w:hyperlink r:id="rId5" w:history="1">
        <w:r w:rsidR="008A2DBA" w:rsidRPr="008A2DBA">
          <w:rPr>
            <w:rStyle w:val="a3"/>
            <w:rFonts w:ascii="Times New Roman" w:eastAsia="Times New Roman" w:hAnsi="Times New Roman" w:cs="Times New Roman"/>
            <w:lang w:eastAsia="ru-RU"/>
          </w:rPr>
          <w:t>https://lastochka-lip.com/catalog/skamya-dlya-naklonov-vpered-iz-polozheniya-stoya-2/</w:t>
        </w:r>
      </w:hyperlink>
    </w:p>
    <w:p w14:paraId="73B2DB0E" w14:textId="77777777" w:rsidR="0016149D" w:rsidRDefault="0016149D" w:rsidP="00A30F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2955CA7" w14:textId="7B69701F" w:rsidR="00D777A1" w:rsidRPr="007A2080" w:rsidRDefault="00D777A1" w:rsidP="00A30F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Комплектация: </w:t>
      </w:r>
      <w:r w:rsidR="008A2DBA">
        <w:rPr>
          <w:rFonts w:ascii="Times New Roman" w:eastAsia="Times New Roman" w:hAnsi="Times New Roman" w:cs="Times New Roman"/>
          <w:lang w:eastAsia="ru-RU"/>
        </w:rPr>
        <w:t>Стойка – 4</w:t>
      </w:r>
      <w:r w:rsidR="004F0342">
        <w:rPr>
          <w:rFonts w:ascii="Times New Roman" w:eastAsia="Times New Roman" w:hAnsi="Times New Roman" w:cs="Times New Roman"/>
          <w:lang w:eastAsia="ru-RU"/>
        </w:rPr>
        <w:t>шт,</w:t>
      </w:r>
      <w:r w:rsidR="00114EE7">
        <w:rPr>
          <w:rFonts w:ascii="Times New Roman" w:eastAsia="Times New Roman" w:hAnsi="Times New Roman" w:cs="Times New Roman"/>
          <w:lang w:eastAsia="ru-RU"/>
        </w:rPr>
        <w:t xml:space="preserve"> рабочая платформа</w:t>
      </w:r>
      <w:r w:rsidR="00420954">
        <w:rPr>
          <w:rFonts w:ascii="Times New Roman" w:eastAsia="Times New Roman" w:hAnsi="Times New Roman" w:cs="Times New Roman"/>
          <w:lang w:eastAsia="ru-RU"/>
        </w:rPr>
        <w:t xml:space="preserve"> – </w:t>
      </w:r>
      <w:r w:rsidR="008A2DBA">
        <w:rPr>
          <w:rFonts w:ascii="Times New Roman" w:eastAsia="Times New Roman" w:hAnsi="Times New Roman" w:cs="Times New Roman"/>
          <w:lang w:eastAsia="ru-RU"/>
        </w:rPr>
        <w:t>1</w:t>
      </w:r>
      <w:r w:rsidR="00420954">
        <w:rPr>
          <w:rFonts w:ascii="Times New Roman" w:eastAsia="Times New Roman" w:hAnsi="Times New Roman" w:cs="Times New Roman"/>
          <w:lang w:eastAsia="ru-RU"/>
        </w:rPr>
        <w:t>шт,</w:t>
      </w:r>
      <w:r w:rsidR="008A2DBA">
        <w:rPr>
          <w:rFonts w:ascii="Times New Roman" w:eastAsia="Times New Roman" w:hAnsi="Times New Roman" w:cs="Times New Roman"/>
          <w:lang w:eastAsia="ru-RU"/>
        </w:rPr>
        <w:t xml:space="preserve"> перекладина – 2</w:t>
      </w:r>
      <w:r w:rsidR="00114EE7">
        <w:rPr>
          <w:rFonts w:ascii="Times New Roman" w:eastAsia="Times New Roman" w:hAnsi="Times New Roman" w:cs="Times New Roman"/>
          <w:lang w:eastAsia="ru-RU"/>
        </w:rPr>
        <w:t xml:space="preserve">шт, </w:t>
      </w:r>
      <w:r w:rsidR="00420954">
        <w:rPr>
          <w:rFonts w:ascii="Times New Roman" w:eastAsia="Times New Roman" w:hAnsi="Times New Roman" w:cs="Times New Roman"/>
          <w:lang w:eastAsia="ru-RU"/>
        </w:rPr>
        <w:t xml:space="preserve"> </w:t>
      </w:r>
      <w:r w:rsidR="008A2DBA">
        <w:rPr>
          <w:rFonts w:ascii="Times New Roman" w:eastAsia="Times New Roman" w:hAnsi="Times New Roman" w:cs="Times New Roman"/>
          <w:lang w:eastAsia="ru-RU"/>
        </w:rPr>
        <w:t>измерительная шкала – 2</w:t>
      </w:r>
      <w:r w:rsidR="00114EE7">
        <w:rPr>
          <w:rFonts w:ascii="Times New Roman" w:eastAsia="Times New Roman" w:hAnsi="Times New Roman" w:cs="Times New Roman"/>
          <w:lang w:eastAsia="ru-RU"/>
        </w:rPr>
        <w:t xml:space="preserve">шт, </w:t>
      </w:r>
      <w:r w:rsidR="00420954">
        <w:rPr>
          <w:rFonts w:ascii="Times New Roman" w:eastAsia="Times New Roman" w:hAnsi="Times New Roman" w:cs="Times New Roman"/>
          <w:lang w:eastAsia="ru-RU"/>
        </w:rPr>
        <w:t>фурнитура – 1уп.</w:t>
      </w:r>
    </w:p>
    <w:p w14:paraId="459DC0AB" w14:textId="1FCFC7A6" w:rsidR="00362542" w:rsidRPr="00362542" w:rsidRDefault="00362542" w:rsidP="00F84A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362542">
        <w:rPr>
          <w:rFonts w:ascii="Times New Roman" w:eastAsia="Times New Roman" w:hAnsi="Times New Roman" w:cs="Times New Roman"/>
          <w:lang w:eastAsia="ru-RU"/>
        </w:rPr>
        <w:t>Стойки изготовлены из сталь</w:t>
      </w:r>
      <w:r w:rsidR="00F84AB2">
        <w:rPr>
          <w:rFonts w:ascii="Times New Roman" w:eastAsia="Times New Roman" w:hAnsi="Times New Roman" w:cs="Times New Roman"/>
          <w:lang w:eastAsia="ru-RU"/>
        </w:rPr>
        <w:t>ной трубы: наружный диаметр — 108мм, толщина стенки — 2</w:t>
      </w:r>
      <w:r w:rsidRPr="00362542">
        <w:rPr>
          <w:rFonts w:ascii="Times New Roman" w:eastAsia="Times New Roman" w:hAnsi="Times New Roman" w:cs="Times New Roman"/>
          <w:lang w:eastAsia="ru-RU"/>
        </w:rPr>
        <w:t xml:space="preserve"> мм. Для надёжной фиксации стойки заглубляют в грунт на </w:t>
      </w:r>
      <w:r w:rsidR="00420954">
        <w:rPr>
          <w:rFonts w:ascii="Times New Roman" w:eastAsia="Times New Roman" w:hAnsi="Times New Roman" w:cs="Times New Roman"/>
          <w:lang w:eastAsia="ru-RU"/>
        </w:rPr>
        <w:t>10</w:t>
      </w:r>
      <w:r w:rsidR="00DC4973">
        <w:rPr>
          <w:rFonts w:ascii="Times New Roman" w:eastAsia="Times New Roman" w:hAnsi="Times New Roman" w:cs="Times New Roman"/>
          <w:lang w:eastAsia="ru-RU"/>
        </w:rPr>
        <w:t>00</w:t>
      </w:r>
      <w:r w:rsidRPr="00362542">
        <w:rPr>
          <w:rFonts w:ascii="Times New Roman" w:eastAsia="Times New Roman" w:hAnsi="Times New Roman" w:cs="Times New Roman"/>
          <w:lang w:eastAsia="ru-RU"/>
        </w:rPr>
        <w:t xml:space="preserve"> мм с последующим бетонированием.</w:t>
      </w:r>
      <w:r w:rsidR="00F84AB2">
        <w:rPr>
          <w:rFonts w:ascii="Times New Roman" w:eastAsia="Times New Roman" w:hAnsi="Times New Roman" w:cs="Times New Roman"/>
          <w:lang w:eastAsia="ru-RU"/>
        </w:rPr>
        <w:t xml:space="preserve"> </w:t>
      </w:r>
      <w:r w:rsidR="00114EE7">
        <w:rPr>
          <w:rFonts w:ascii="Times New Roman" w:eastAsia="Times New Roman" w:hAnsi="Times New Roman" w:cs="Times New Roman"/>
          <w:lang w:eastAsia="ru-RU"/>
        </w:rPr>
        <w:t xml:space="preserve">Перекладина </w:t>
      </w:r>
      <w:r w:rsidR="00420954">
        <w:rPr>
          <w:rFonts w:ascii="Times New Roman" w:eastAsia="Times New Roman" w:hAnsi="Times New Roman" w:cs="Times New Roman"/>
          <w:lang w:eastAsia="ru-RU"/>
        </w:rPr>
        <w:t>изготовлена</w:t>
      </w:r>
      <w:r w:rsidR="00F84AB2">
        <w:rPr>
          <w:rFonts w:ascii="Times New Roman" w:eastAsia="Times New Roman" w:hAnsi="Times New Roman" w:cs="Times New Roman"/>
          <w:lang w:eastAsia="ru-RU"/>
        </w:rPr>
        <w:t xml:space="preserve"> из стальной трубы: </w:t>
      </w:r>
      <w:r w:rsidRPr="00362542">
        <w:rPr>
          <w:rFonts w:ascii="Times New Roman" w:eastAsia="Times New Roman" w:hAnsi="Times New Roman" w:cs="Times New Roman"/>
          <w:lang w:eastAsia="ru-RU"/>
        </w:rPr>
        <w:t xml:space="preserve"> </w:t>
      </w:r>
      <w:r w:rsidR="00F84AB2">
        <w:rPr>
          <w:rFonts w:ascii="Times New Roman" w:eastAsia="Times New Roman" w:hAnsi="Times New Roman" w:cs="Times New Roman"/>
          <w:lang w:eastAsia="ru-RU"/>
        </w:rPr>
        <w:t xml:space="preserve">наружный диаметр — 33,5 </w:t>
      </w:r>
      <w:r w:rsidR="00F84AB2" w:rsidRPr="00F84AB2">
        <w:rPr>
          <w:rFonts w:ascii="Times New Roman" w:eastAsia="Times New Roman" w:hAnsi="Times New Roman" w:cs="Times New Roman"/>
          <w:lang w:eastAsia="ru-RU"/>
        </w:rPr>
        <w:t>мм</w:t>
      </w:r>
      <w:r w:rsidR="00F84AB2">
        <w:rPr>
          <w:rFonts w:ascii="Times New Roman" w:eastAsia="Times New Roman" w:hAnsi="Times New Roman" w:cs="Times New Roman"/>
          <w:lang w:eastAsia="ru-RU"/>
        </w:rPr>
        <w:t xml:space="preserve"> (ДУ 25)</w:t>
      </w:r>
      <w:r w:rsidR="00F84AB2" w:rsidRPr="00F84AB2">
        <w:rPr>
          <w:rFonts w:ascii="Times New Roman" w:eastAsia="Times New Roman" w:hAnsi="Times New Roman" w:cs="Times New Roman"/>
          <w:lang w:eastAsia="ru-RU"/>
        </w:rPr>
        <w:t>, толщина стенки — 2</w:t>
      </w:r>
      <w:r w:rsidR="00F84AB2">
        <w:rPr>
          <w:rFonts w:ascii="Times New Roman" w:eastAsia="Times New Roman" w:hAnsi="Times New Roman" w:cs="Times New Roman"/>
          <w:lang w:eastAsia="ru-RU"/>
        </w:rPr>
        <w:t>,8</w:t>
      </w:r>
      <w:r w:rsidR="00F84AB2" w:rsidRPr="00F84AB2">
        <w:rPr>
          <w:rFonts w:ascii="Times New Roman" w:eastAsia="Times New Roman" w:hAnsi="Times New Roman" w:cs="Times New Roman"/>
          <w:lang w:eastAsia="ru-RU"/>
        </w:rPr>
        <w:t xml:space="preserve"> мм. </w:t>
      </w:r>
      <w:r w:rsidRPr="00362542">
        <w:rPr>
          <w:rFonts w:ascii="Times New Roman" w:eastAsia="Times New Roman" w:hAnsi="Times New Roman" w:cs="Times New Roman"/>
          <w:lang w:eastAsia="ru-RU"/>
        </w:rPr>
        <w:t>Поверхность труб — гладкая, не имеет острых элементов и обеспе</w:t>
      </w:r>
      <w:r>
        <w:rPr>
          <w:rFonts w:ascii="Times New Roman" w:eastAsia="Times New Roman" w:hAnsi="Times New Roman" w:cs="Times New Roman"/>
          <w:lang w:eastAsia="ru-RU"/>
        </w:rPr>
        <w:t>чивает безопасную эксплуатацию.</w:t>
      </w:r>
      <w:r w:rsidR="00F84AB2">
        <w:rPr>
          <w:rFonts w:ascii="Times New Roman" w:eastAsia="Times New Roman" w:hAnsi="Times New Roman" w:cs="Times New Roman"/>
          <w:lang w:eastAsia="ru-RU"/>
        </w:rPr>
        <w:t xml:space="preserve"> Крепление перекладин  к стойкам осуществляется при помощи хомутов. </w:t>
      </w:r>
      <w:r w:rsidR="00F84AB2" w:rsidRPr="00F84AB2">
        <w:rPr>
          <w:rFonts w:ascii="Times New Roman" w:eastAsia="Times New Roman" w:hAnsi="Times New Roman" w:cs="Times New Roman"/>
          <w:lang w:eastAsia="ru-RU"/>
        </w:rPr>
        <w:t>Пластиковый хомут для соединения двух перпендикулярно расположенных труб Ø108 мм и 34 мм (ДУ25). Изготовлен из стеклон</w:t>
      </w:r>
      <w:r w:rsidR="00F84AB2">
        <w:rPr>
          <w:rFonts w:ascii="Times New Roman" w:eastAsia="Times New Roman" w:hAnsi="Times New Roman" w:cs="Times New Roman"/>
          <w:lang w:eastAsia="ru-RU"/>
        </w:rPr>
        <w:t>аполненного полиамида</w:t>
      </w:r>
      <w:r w:rsidR="00F84AB2" w:rsidRPr="00F84AB2">
        <w:rPr>
          <w:rFonts w:ascii="Times New Roman" w:eastAsia="Times New Roman" w:hAnsi="Times New Roman" w:cs="Times New Roman"/>
          <w:lang w:eastAsia="ru-RU"/>
        </w:rPr>
        <w:t>. Материал характеризуется отличными эксплуатационными характеристиками: повышенной прочностью и долговечностью, устойчивостью к ударным нагрузкам, влиянию высоких и низких температур (-40 до +60 °С) и УФ-излучению. Предусмотрены уплотнительные резиновые вставки для надежной фиксации – хомут плотно прилегает к трубе, не ско</w:t>
      </w:r>
      <w:r w:rsidR="00F84AB2">
        <w:rPr>
          <w:rFonts w:ascii="Times New Roman" w:eastAsia="Times New Roman" w:hAnsi="Times New Roman" w:cs="Times New Roman"/>
          <w:lang w:eastAsia="ru-RU"/>
        </w:rPr>
        <w:t xml:space="preserve">льзит в процессе эксплуатации.  </w:t>
      </w:r>
      <w:r w:rsidR="00F84AB2" w:rsidRPr="00F84AB2">
        <w:rPr>
          <w:rFonts w:ascii="Times New Roman" w:eastAsia="Times New Roman" w:hAnsi="Times New Roman" w:cs="Times New Roman"/>
          <w:lang w:eastAsia="ru-RU"/>
        </w:rPr>
        <w:t xml:space="preserve">Хомут состоит из 2 элементов, которые </w:t>
      </w:r>
      <w:r w:rsidR="00F84AB2">
        <w:rPr>
          <w:rFonts w:ascii="Times New Roman" w:eastAsia="Times New Roman" w:hAnsi="Times New Roman" w:cs="Times New Roman"/>
          <w:lang w:eastAsia="ru-RU"/>
        </w:rPr>
        <w:t>фиксируются между собой винтами.</w:t>
      </w:r>
    </w:p>
    <w:p w14:paraId="2C378873" w14:textId="77777777" w:rsidR="008A2DBA" w:rsidRDefault="00114EE7" w:rsidP="004C476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Измерительная шкала - л</w:t>
      </w:r>
      <w:r w:rsidRPr="00114EE7">
        <w:rPr>
          <w:rFonts w:ascii="Times New Roman" w:eastAsia="Times New Roman" w:hAnsi="Times New Roman" w:cs="Times New Roman"/>
          <w:lang w:eastAsia="ru-RU"/>
        </w:rPr>
        <w:t xml:space="preserve">инейка из нержавеющей стали </w:t>
      </w:r>
      <w:r w:rsidR="008A2DBA">
        <w:rPr>
          <w:rFonts w:ascii="Times New Roman" w:eastAsia="Times New Roman" w:hAnsi="Times New Roman" w:cs="Times New Roman"/>
          <w:lang w:eastAsia="ru-RU"/>
        </w:rPr>
        <w:t xml:space="preserve">толщиной </w:t>
      </w:r>
      <w:r>
        <w:rPr>
          <w:rFonts w:ascii="Times New Roman" w:eastAsia="Times New Roman" w:hAnsi="Times New Roman" w:cs="Times New Roman"/>
          <w:lang w:eastAsia="ru-RU"/>
        </w:rPr>
        <w:t xml:space="preserve">2мм, </w:t>
      </w:r>
      <w:r w:rsidR="008A2DBA">
        <w:rPr>
          <w:rFonts w:ascii="Times New Roman" w:eastAsia="Times New Roman" w:hAnsi="Times New Roman" w:cs="Times New Roman"/>
          <w:lang w:eastAsia="ru-RU"/>
        </w:rPr>
        <w:t xml:space="preserve">нанесение шкалы — методом </w:t>
      </w:r>
      <w:r w:rsidR="008A2DBA" w:rsidRPr="008A2DBA">
        <w:rPr>
          <w:rFonts w:ascii="Times New Roman" w:eastAsia="Times New Roman" w:hAnsi="Times New Roman" w:cs="Times New Roman"/>
          <w:lang w:eastAsia="ru-RU"/>
        </w:rPr>
        <w:t>лазерной гравировки; цвет шкалы — контрастный</w:t>
      </w:r>
      <w:r w:rsidR="008A2DBA">
        <w:rPr>
          <w:rFonts w:ascii="Times New Roman" w:eastAsia="Times New Roman" w:hAnsi="Times New Roman" w:cs="Times New Roman"/>
          <w:lang w:eastAsia="ru-RU"/>
        </w:rPr>
        <w:t xml:space="preserve">. </w:t>
      </w:r>
    </w:p>
    <w:p w14:paraId="5BA2F0E3" w14:textId="697A69E8" w:rsidR="004C4766" w:rsidRPr="004C4766" w:rsidRDefault="004C4766" w:rsidP="004C476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4C4766">
        <w:rPr>
          <w:rFonts w:ascii="Times New Roman" w:eastAsia="Times New Roman" w:hAnsi="Times New Roman" w:cs="Times New Roman"/>
          <w:lang w:eastAsia="ru-RU"/>
        </w:rPr>
        <w:t>Рабочая платформа выполнена из соснового бруса квадратного сечения 100×100 мм. Для повышения безопасности поверхность сделана рифлёной — это снижает риск проскальзывания стоп и ладоней</w:t>
      </w:r>
      <w:r>
        <w:rPr>
          <w:rFonts w:ascii="Times New Roman" w:eastAsia="Times New Roman" w:hAnsi="Times New Roman" w:cs="Times New Roman"/>
          <w:lang w:eastAsia="ru-RU"/>
        </w:rPr>
        <w:t>.</w:t>
      </w:r>
    </w:p>
    <w:p w14:paraId="3FA87414" w14:textId="15001B32" w:rsidR="00F6124E" w:rsidRDefault="004C4766" w:rsidP="004C476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4C4766">
        <w:rPr>
          <w:rFonts w:ascii="Times New Roman" w:eastAsia="Times New Roman" w:hAnsi="Times New Roman" w:cs="Times New Roman"/>
          <w:lang w:eastAsia="ru-RU"/>
        </w:rPr>
        <w:t>Все деревянные элементы обработаны в два слоя лессирующим антисептиком с тройной защитой: от ультрафиолетового излучения, влаги и биопоражений. Такое покрытие сохраняет эластичность — оно адаптируется к естественным изменениям древесины (расширению и сжатию), не растрескивается и не отслаивается со временем. При этом поры дерева остаются открытыми, материал «дышит», что предупреждает внутреннее гниение и одновременно эффектно выделяет природную текстуру древесины.</w:t>
      </w:r>
      <w:r w:rsidR="00F6124E" w:rsidRPr="00F6124E">
        <w:rPr>
          <w:rFonts w:ascii="Times New Roman" w:eastAsia="Times New Roman" w:hAnsi="Times New Roman" w:cs="Times New Roman"/>
          <w:lang w:eastAsia="ru-RU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7A134620" w14:textId="62565382" w:rsidR="006E36C4" w:rsidRPr="007A2080" w:rsidRDefault="006E36C4" w:rsidP="007A2080">
      <w:pPr>
        <w:pStyle w:val="a4"/>
        <w:ind w:firstLine="708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Оборудование </w:t>
      </w:r>
      <w:r w:rsidR="007A2080" w:rsidRPr="007A2080">
        <w:rPr>
          <w:rFonts w:ascii="Times New Roman" w:hAnsi="Times New Roman" w:cs="Times New Roman"/>
        </w:rPr>
        <w:t>соответствует</w:t>
      </w:r>
      <w:r w:rsidRPr="007A2080">
        <w:rPr>
          <w:rFonts w:ascii="Times New Roman" w:hAnsi="Times New Roman" w:cs="Times New Roman"/>
        </w:rPr>
        <w:t>:</w:t>
      </w:r>
    </w:p>
    <w:p w14:paraId="7EC3ED79" w14:textId="37EF6CD1" w:rsidR="006E36C4" w:rsidRPr="007A2080" w:rsidRDefault="007F00EA" w:rsidP="007A2080">
      <w:pPr>
        <w:pStyle w:val="a4"/>
        <w:jc w:val="both"/>
        <w:rPr>
          <w:rFonts w:ascii="Times New Roman" w:hAnsi="Times New Roman" w:cs="Times New Roman"/>
        </w:rPr>
      </w:pPr>
      <w:r w:rsidRPr="007F00EA">
        <w:rPr>
          <w:rFonts w:ascii="Times New Roman" w:hAnsi="Times New Roman" w:cs="Times New Roman"/>
        </w:rPr>
        <w:t>Конструкция соответствует требованиям ГОСТ Р 52301‑2013 (безопасность оборудования для общественных пространств).</w:t>
      </w: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77A1"/>
    <w:rsid w:val="000B5C48"/>
    <w:rsid w:val="00114EE7"/>
    <w:rsid w:val="0016149D"/>
    <w:rsid w:val="00196285"/>
    <w:rsid w:val="00201E75"/>
    <w:rsid w:val="00264628"/>
    <w:rsid w:val="00354D30"/>
    <w:rsid w:val="00362542"/>
    <w:rsid w:val="00384C7C"/>
    <w:rsid w:val="00416C3A"/>
    <w:rsid w:val="00420954"/>
    <w:rsid w:val="00480F61"/>
    <w:rsid w:val="004C4766"/>
    <w:rsid w:val="004F0342"/>
    <w:rsid w:val="00557EF8"/>
    <w:rsid w:val="005C09CE"/>
    <w:rsid w:val="005F141D"/>
    <w:rsid w:val="00694870"/>
    <w:rsid w:val="006E36C4"/>
    <w:rsid w:val="00756798"/>
    <w:rsid w:val="00775EFB"/>
    <w:rsid w:val="007868AF"/>
    <w:rsid w:val="007A2080"/>
    <w:rsid w:val="007F00EA"/>
    <w:rsid w:val="007F0578"/>
    <w:rsid w:val="007F583C"/>
    <w:rsid w:val="007F7771"/>
    <w:rsid w:val="008A2DBA"/>
    <w:rsid w:val="008B2892"/>
    <w:rsid w:val="009B55FD"/>
    <w:rsid w:val="00A30F84"/>
    <w:rsid w:val="00A61287"/>
    <w:rsid w:val="00B7616F"/>
    <w:rsid w:val="00CD1F74"/>
    <w:rsid w:val="00D14EA1"/>
    <w:rsid w:val="00D26E45"/>
    <w:rsid w:val="00D318B2"/>
    <w:rsid w:val="00D63EF9"/>
    <w:rsid w:val="00D777A1"/>
    <w:rsid w:val="00DC4973"/>
    <w:rsid w:val="00E244D4"/>
    <w:rsid w:val="00F6124E"/>
    <w:rsid w:val="00F6658D"/>
    <w:rsid w:val="00F75AEB"/>
    <w:rsid w:val="00F84AB2"/>
    <w:rsid w:val="00F94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  <w15:docId w15:val="{DB9331D1-863C-44FB-BEEE-E1A397CD9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2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42095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78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3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astochka-lip.com/catalog/skamya-dlya-naklonov-vpered-iz-polozheniya-stoya-2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424</Words>
  <Characters>2421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Komp8</cp:lastModifiedBy>
  <cp:revision>36</cp:revision>
  <dcterms:created xsi:type="dcterms:W3CDTF">2026-06-19T12:23:00Z</dcterms:created>
  <dcterms:modified xsi:type="dcterms:W3CDTF">2026-08-10T13:23:00Z</dcterms:modified>
</cp:coreProperties>
</file>