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E9C95" w14:textId="4E13F19C" w:rsidR="00AB7381" w:rsidRPr="00AB7381" w:rsidRDefault="00AF0C04" w:rsidP="00AB73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Кубарик «Овечка</w:t>
      </w:r>
      <w:r w:rsidR="00AB7381" w:rsidRPr="00AB73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AB7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3EF1153" w:rsidR="00D777A1" w:rsidRDefault="00AF0C04" w:rsidP="00D777A1">
      <w:pPr>
        <w:jc w:val="center"/>
      </w:pPr>
      <w:r w:rsidRPr="00AF0C04">
        <w:rPr>
          <w:noProof/>
        </w:rPr>
        <w:drawing>
          <wp:inline distT="0" distB="0" distL="0" distR="0" wp14:anchorId="6430E06C" wp14:editId="233047D1">
            <wp:extent cx="2018665" cy="1776820"/>
            <wp:effectExtent l="0" t="0" r="635" b="0"/>
            <wp:docPr id="2" name="Рисунок 2" descr="Кубарик «Овечка» HPL ПАН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барик «Овечка» HPL ПАНЕЛ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95" cy="177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9CD1" w14:textId="1C92353C" w:rsidR="008076F4" w:rsidRPr="008076F4" w:rsidRDefault="0004266D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Габар</w:t>
      </w:r>
      <w:r w:rsidR="00AF0C04">
        <w:rPr>
          <w:rFonts w:ascii="Times New Roman" w:eastAsia="Times New Roman" w:hAnsi="Times New Roman" w:cs="Times New Roman"/>
          <w:bCs/>
          <w:lang w:eastAsia="ru-RU"/>
        </w:rPr>
        <w:t>итные размеры (ДхШхВ): 700х400х6</w:t>
      </w:r>
      <w:r>
        <w:rPr>
          <w:rFonts w:ascii="Times New Roman" w:eastAsia="Times New Roman" w:hAnsi="Times New Roman" w:cs="Times New Roman"/>
          <w:bCs/>
          <w:lang w:eastAsia="ru-RU"/>
        </w:rPr>
        <w:t>00</w:t>
      </w:r>
      <w:r w:rsidR="008076F4"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3FACBB3" w14:textId="3EF592FA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A5424B">
        <w:rPr>
          <w:rFonts w:ascii="Times New Roman" w:eastAsia="Times New Roman" w:hAnsi="Times New Roman" w:cs="Times New Roman"/>
          <w:bCs/>
          <w:lang w:eastAsia="ru-RU"/>
        </w:rPr>
        <w:t xml:space="preserve">мер зоны безопасности: </w:t>
      </w:r>
      <w:r w:rsidR="003436B7">
        <w:rPr>
          <w:rFonts w:ascii="Times New Roman" w:eastAsia="Times New Roman" w:hAnsi="Times New Roman" w:cs="Times New Roman"/>
          <w:bCs/>
          <w:lang w:eastAsia="ru-RU"/>
        </w:rPr>
        <w:t>2700х2400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AC33167" w14:textId="1F58B39B" w:rsidR="00483282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Размер зоны при</w:t>
      </w:r>
      <w:r w:rsidR="003436B7">
        <w:rPr>
          <w:rFonts w:ascii="Times New Roman" w:eastAsia="Times New Roman" w:hAnsi="Times New Roman" w:cs="Times New Roman"/>
          <w:bCs/>
          <w:lang w:eastAsia="ru-RU"/>
        </w:rPr>
        <w:t>земления: 3700х340</w:t>
      </w:r>
      <w:r w:rsidR="0004266D">
        <w:rPr>
          <w:rFonts w:ascii="Times New Roman" w:eastAsia="Times New Roman" w:hAnsi="Times New Roman" w:cs="Times New Roman"/>
          <w:bCs/>
          <w:lang w:eastAsia="ru-RU"/>
        </w:rPr>
        <w:t>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28EEFFF3" w14:textId="71692CC6" w:rsidR="003436B7" w:rsidRDefault="003436B7" w:rsidP="00483282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Высота падения: </w:t>
      </w:r>
      <w:r w:rsidR="00595D64">
        <w:rPr>
          <w:rFonts w:ascii="Times New Roman" w:eastAsia="Times New Roman" w:hAnsi="Times New Roman" w:cs="Times New Roman"/>
          <w:bCs/>
          <w:lang w:eastAsia="ru-RU"/>
        </w:rPr>
        <w:t>6</w:t>
      </w:r>
      <w:r>
        <w:rPr>
          <w:rFonts w:ascii="Times New Roman" w:eastAsia="Times New Roman" w:hAnsi="Times New Roman" w:cs="Times New Roman"/>
          <w:bCs/>
          <w:lang w:eastAsia="ru-RU"/>
        </w:rPr>
        <w:t>00мм.</w:t>
      </w:r>
    </w:p>
    <w:p w14:paraId="0728EE14" w14:textId="1FC28EE6" w:rsidR="00483282" w:rsidRPr="00483282" w:rsidRDefault="00483282" w:rsidP="00483282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кол-во детей: </w:t>
      </w:r>
      <w:r w:rsidRPr="00483282">
        <w:rPr>
          <w:rFonts w:ascii="Times New Roman" w:eastAsia="Times New Roman" w:hAnsi="Times New Roman" w:cs="Times New Roman"/>
          <w:bCs/>
          <w:lang w:eastAsia="ru-RU"/>
        </w:rPr>
        <w:t>1 чел</w:t>
      </w:r>
    </w:p>
    <w:p w14:paraId="7AE48F95" w14:textId="1FA9FABD" w:rsidR="00483282" w:rsidRPr="008076F4" w:rsidRDefault="00483282" w:rsidP="00483282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Возраст: </w:t>
      </w:r>
      <w:r w:rsidRPr="00483282">
        <w:rPr>
          <w:rFonts w:ascii="Times New Roman" w:eastAsia="Times New Roman" w:hAnsi="Times New Roman" w:cs="Times New Roman"/>
          <w:bCs/>
          <w:lang w:eastAsia="ru-RU"/>
        </w:rPr>
        <w:t>3-6 лет</w:t>
      </w:r>
    </w:p>
    <w:p w14:paraId="3A902911" w14:textId="77777777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3955A917" w14:textId="77777777" w:rsid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03F27C42" w14:textId="03C1CB45" w:rsidR="00196285" w:rsidRDefault="00D777A1" w:rsidP="00AF335F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="00AF0C04" w:rsidRPr="00AF0C04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https://lastochka-lip.com/catalog/kubarik-ovechka-hpl-paneli/</w:t>
        </w:r>
      </w:hyperlink>
    </w:p>
    <w:p w14:paraId="40DF38C4" w14:textId="77777777" w:rsidR="00AF335F" w:rsidRDefault="00AF335F" w:rsidP="00AF3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608F937B" w:rsidR="00D777A1" w:rsidRPr="007A2080" w:rsidRDefault="00D777A1" w:rsidP="00557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EE061F">
        <w:rPr>
          <w:rFonts w:ascii="Times New Roman" w:eastAsia="Times New Roman" w:hAnsi="Times New Roman" w:cs="Times New Roman"/>
          <w:lang w:eastAsia="ru-RU"/>
        </w:rPr>
        <w:t>Арт объект отгружается полностью в сборе.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DBBD6C7" w14:textId="24827E64" w:rsidR="003436B7" w:rsidRDefault="00916CBF" w:rsidP="00916CBF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16CBF">
        <w:rPr>
          <w:rFonts w:ascii="Times New Roman" w:eastAsia="Times New Roman" w:hAnsi="Times New Roman" w:cs="Times New Roman"/>
          <w:lang w:eastAsia="ru-RU"/>
        </w:rPr>
        <w:t xml:space="preserve">Арт‑объект </w:t>
      </w:r>
      <w:r>
        <w:rPr>
          <w:rFonts w:ascii="Times New Roman" w:eastAsia="Times New Roman" w:hAnsi="Times New Roman" w:cs="Times New Roman"/>
          <w:lang w:eastAsia="ru-RU"/>
        </w:rPr>
        <w:t>«Овечка»</w:t>
      </w:r>
      <w:r w:rsidRPr="00916CBF">
        <w:rPr>
          <w:rFonts w:ascii="Times New Roman" w:eastAsia="Times New Roman" w:hAnsi="Times New Roman" w:cs="Times New Roman"/>
          <w:lang w:eastAsia="ru-RU"/>
        </w:rPr>
        <w:t>— декоративная фигура в изометрической пиксель‑стилистике; исполнение — блочно‑модульное, с имитацией деревянных текстур и матовых цветных поверхностей; цветовое решение — пастельно‑бежевый (голова), тёмно‑коричневый (рога и нижние грани), тёплый оранжево‑</w:t>
      </w:r>
      <w:r>
        <w:rPr>
          <w:rFonts w:ascii="Times New Roman" w:eastAsia="Times New Roman" w:hAnsi="Times New Roman" w:cs="Times New Roman"/>
          <w:lang w:eastAsia="ru-RU"/>
        </w:rPr>
        <w:t xml:space="preserve">жёлтый (блочный корпус). </w:t>
      </w:r>
      <w:r w:rsidRPr="00916CBF">
        <w:rPr>
          <w:rFonts w:ascii="Times New Roman" w:eastAsia="Times New Roman" w:hAnsi="Times New Roman" w:cs="Times New Roman"/>
          <w:lang w:eastAsia="ru-RU"/>
        </w:rPr>
        <w:t>Изделие предназначено для интерьерного и экстерьерного декора: оформление детских пространств, игровых зон, фотозон, тематических кафе, образовательных учреждений. Может использоваться как элемент ландшафтного дизайна (при условии защиты от осадков) либо как выставочный экспонат.</w:t>
      </w:r>
    </w:p>
    <w:p w14:paraId="2142CB9E" w14:textId="518ADACB" w:rsidR="00916CBF" w:rsidRPr="00916CBF" w:rsidRDefault="00916CBF" w:rsidP="00916CBF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16CBF">
        <w:rPr>
          <w:rFonts w:ascii="Times New Roman" w:eastAsia="Times New Roman" w:hAnsi="Times New Roman" w:cs="Times New Roman"/>
          <w:lang w:eastAsia="ru-RU"/>
        </w:rPr>
        <w:t xml:space="preserve">Голова — цельный модуль из лёгкого композита; форма — стилизованная, с упрощёнными анатомическими деталями; </w:t>
      </w:r>
      <w:r>
        <w:rPr>
          <w:rFonts w:ascii="Times New Roman" w:eastAsia="Times New Roman" w:hAnsi="Times New Roman" w:cs="Times New Roman"/>
          <w:lang w:eastAsia="ru-RU"/>
        </w:rPr>
        <w:t>глаза — чёрные круглые вставки.</w:t>
      </w:r>
    </w:p>
    <w:p w14:paraId="1A8A3947" w14:textId="56F87D47" w:rsidR="00916CBF" w:rsidRPr="00916CBF" w:rsidRDefault="00916CBF" w:rsidP="00916CBF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16CBF">
        <w:rPr>
          <w:rFonts w:ascii="Times New Roman" w:eastAsia="Times New Roman" w:hAnsi="Times New Roman" w:cs="Times New Roman"/>
          <w:lang w:eastAsia="ru-RU"/>
        </w:rPr>
        <w:t>Рога — изогнутые элементы тёмно‑коричневого цвета; крепление —интегрировано в модуль головы; поверхность — гладкая, без острых кромок.</w:t>
      </w:r>
    </w:p>
    <w:p w14:paraId="43C41A35" w14:textId="5ECB3A33" w:rsidR="00916CBF" w:rsidRPr="00916CBF" w:rsidRDefault="00916CBF" w:rsidP="00916CBF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16CBF">
        <w:rPr>
          <w:rFonts w:ascii="Times New Roman" w:eastAsia="Times New Roman" w:hAnsi="Times New Roman" w:cs="Times New Roman"/>
          <w:lang w:eastAsia="ru-RU"/>
        </w:rPr>
        <w:t>Корпус — набор кубических модулей (блоков), уложенных в ступенчатую структуру; стыки — минимальные, без видимых зазоров; углы</w:t>
      </w:r>
      <w:r>
        <w:rPr>
          <w:rFonts w:ascii="Times New Roman" w:eastAsia="Times New Roman" w:hAnsi="Times New Roman" w:cs="Times New Roman"/>
          <w:lang w:eastAsia="ru-RU"/>
        </w:rPr>
        <w:t xml:space="preserve"> блоков — с лёгким скруглением </w:t>
      </w:r>
      <w:r w:rsidRPr="00916CBF">
        <w:rPr>
          <w:rFonts w:ascii="Times New Roman" w:eastAsia="Times New Roman" w:hAnsi="Times New Roman" w:cs="Times New Roman"/>
          <w:lang w:eastAsia="ru-RU"/>
        </w:rPr>
        <w:t>для безопасности.</w:t>
      </w:r>
    </w:p>
    <w:p w14:paraId="552E2CAF" w14:textId="77777777" w:rsidR="00916CBF" w:rsidRPr="00916CBF" w:rsidRDefault="00916CBF" w:rsidP="00916CBF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16CBF">
        <w:rPr>
          <w:rFonts w:ascii="Times New Roman" w:eastAsia="Times New Roman" w:hAnsi="Times New Roman" w:cs="Times New Roman"/>
          <w:lang w:eastAsia="ru-RU"/>
        </w:rPr>
        <w:t>Ноги — четыре отдельных модуля, каждый из которых состоит из двух сегментов (светлое «бедро» и тёмная «стопа»); крепление — на скрытых металлических закладных либо клеевых соединениях повышенной прочности.</w:t>
      </w:r>
    </w:p>
    <w:p w14:paraId="3A7168F7" w14:textId="18005E06" w:rsidR="0004266D" w:rsidRDefault="00AB7381" w:rsidP="00AB738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Изготовлен </w:t>
      </w:r>
      <w:r w:rsidR="0004266D">
        <w:rPr>
          <w:rFonts w:ascii="Times New Roman" w:eastAsia="Times New Roman" w:hAnsi="Times New Roman" w:cs="Times New Roman"/>
          <w:lang w:eastAsia="ru-RU"/>
        </w:rPr>
        <w:t xml:space="preserve">из </w:t>
      </w:r>
      <w:r w:rsidR="0004266D" w:rsidRPr="0004266D">
        <w:rPr>
          <w:rFonts w:ascii="Times New Roman" w:eastAsia="Times New Roman" w:hAnsi="Times New Roman" w:cs="Times New Roman"/>
          <w:lang w:eastAsia="ru-RU"/>
        </w:rPr>
        <w:t>HPL‑па</w:t>
      </w:r>
      <w:r w:rsidR="0004266D">
        <w:rPr>
          <w:rFonts w:ascii="Times New Roman" w:eastAsia="Times New Roman" w:hAnsi="Times New Roman" w:cs="Times New Roman"/>
          <w:lang w:eastAsia="ru-RU"/>
        </w:rPr>
        <w:t>нели повышенной износостойкости.</w:t>
      </w:r>
    </w:p>
    <w:p w14:paraId="7A134620" w14:textId="2BD49F0D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ГОСТ Р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r w:rsidRPr="007A2080">
        <w:rPr>
          <w:rFonts w:ascii="Times New Roman" w:hAnsi="Times New Roman" w:cs="Times New Roman"/>
        </w:rPr>
        <w:t>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04266D"/>
    <w:rsid w:val="00196285"/>
    <w:rsid w:val="00201E75"/>
    <w:rsid w:val="00264628"/>
    <w:rsid w:val="003436B7"/>
    <w:rsid w:val="00354D30"/>
    <w:rsid w:val="004755EE"/>
    <w:rsid w:val="00480F61"/>
    <w:rsid w:val="00483282"/>
    <w:rsid w:val="004E5BC2"/>
    <w:rsid w:val="00557EF8"/>
    <w:rsid w:val="00595D64"/>
    <w:rsid w:val="005C09CE"/>
    <w:rsid w:val="005F141D"/>
    <w:rsid w:val="006A6B25"/>
    <w:rsid w:val="006C0ED2"/>
    <w:rsid w:val="006E36C4"/>
    <w:rsid w:val="00756798"/>
    <w:rsid w:val="007A2080"/>
    <w:rsid w:val="007E6ED5"/>
    <w:rsid w:val="007F7771"/>
    <w:rsid w:val="008076F4"/>
    <w:rsid w:val="008B2892"/>
    <w:rsid w:val="00916CBF"/>
    <w:rsid w:val="009A3A27"/>
    <w:rsid w:val="009B55FD"/>
    <w:rsid w:val="00A5424B"/>
    <w:rsid w:val="00A8706D"/>
    <w:rsid w:val="00AB7381"/>
    <w:rsid w:val="00AE6D4A"/>
    <w:rsid w:val="00AF0C04"/>
    <w:rsid w:val="00AF335F"/>
    <w:rsid w:val="00B7616F"/>
    <w:rsid w:val="00CD3752"/>
    <w:rsid w:val="00D318B2"/>
    <w:rsid w:val="00D777A1"/>
    <w:rsid w:val="00DC06E0"/>
    <w:rsid w:val="00E03DEE"/>
    <w:rsid w:val="00E244D4"/>
    <w:rsid w:val="00EE061F"/>
    <w:rsid w:val="00F46483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1BDE1C2B-6471-43B1-AA5F-EE0E17CE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2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D3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kubarik-ovechka-hpl-panel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36</cp:revision>
  <dcterms:created xsi:type="dcterms:W3CDTF">2026-06-19T12:23:00Z</dcterms:created>
  <dcterms:modified xsi:type="dcterms:W3CDTF">2026-08-17T12:02:00Z</dcterms:modified>
</cp:coreProperties>
</file>